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C55" w:rsidRPr="00FF4040" w:rsidRDefault="00422C55" w:rsidP="00422C55">
      <w:pPr>
        <w:ind w:right="-1"/>
        <w:jc w:val="both"/>
        <w:rPr>
          <w:rFonts w:cstheme="minorHAnsi"/>
        </w:rPr>
      </w:pPr>
      <w:r>
        <w:rPr>
          <w:rFonts w:cstheme="minorHAnsi"/>
          <w:b/>
        </w:rPr>
        <w:t xml:space="preserve">        Willa Lentza - h</w:t>
      </w:r>
      <w:r w:rsidRPr="00FF4040">
        <w:rPr>
          <w:rFonts w:cstheme="minorHAnsi"/>
          <w:b/>
        </w:rPr>
        <w:t>istoria  obiektu</w:t>
      </w:r>
      <w:r>
        <w:rPr>
          <w:rFonts w:cstheme="minorHAnsi"/>
          <w:b/>
        </w:rPr>
        <w:t xml:space="preserve"> i plany na przyszłość</w:t>
      </w:r>
    </w:p>
    <w:p w:rsidR="00422C55" w:rsidRPr="00422C55" w:rsidRDefault="005E6664" w:rsidP="00422C55">
      <w:pPr>
        <w:pStyle w:val="Tekstblokowy1"/>
        <w:spacing w:before="120" w:line="276" w:lineRule="auto"/>
        <w:ind w:left="0" w:right="0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W 1888/1889 r. </w:t>
      </w:r>
      <w:r w:rsidRPr="00FF4040">
        <w:rPr>
          <w:rFonts w:asciiTheme="minorHAnsi" w:hAnsiTheme="minorHAnsi" w:cstheme="minorHAnsi"/>
          <w:sz w:val="22"/>
          <w:szCs w:val="22"/>
        </w:rPr>
        <w:t>wg proj</w:t>
      </w:r>
      <w:r>
        <w:rPr>
          <w:rFonts w:asciiTheme="minorHAnsi" w:hAnsiTheme="minorHAnsi" w:cstheme="minorHAnsi"/>
          <w:sz w:val="22"/>
          <w:szCs w:val="22"/>
        </w:rPr>
        <w:t>ektu architekta Maxa Drechslera wzniesiono</w:t>
      </w:r>
      <w:r w:rsidR="00422C55" w:rsidRPr="00FF4040">
        <w:rPr>
          <w:rFonts w:asciiTheme="minorHAnsi" w:hAnsiTheme="minorHAnsi" w:cstheme="minorHAnsi"/>
          <w:sz w:val="22"/>
          <w:szCs w:val="22"/>
        </w:rPr>
        <w:t xml:space="preserve"> </w:t>
      </w:r>
      <w:r w:rsidRPr="00FF4040">
        <w:rPr>
          <w:rFonts w:asciiTheme="minorHAnsi" w:hAnsiTheme="minorHAnsi" w:cstheme="minorHAnsi"/>
          <w:sz w:val="22"/>
          <w:szCs w:val="22"/>
        </w:rPr>
        <w:t xml:space="preserve">willę </w:t>
      </w:r>
      <w:r w:rsidR="00422C55" w:rsidRPr="00FF4040">
        <w:rPr>
          <w:rFonts w:asciiTheme="minorHAnsi" w:hAnsiTheme="minorHAnsi" w:cstheme="minorHAnsi"/>
          <w:sz w:val="22"/>
          <w:szCs w:val="22"/>
        </w:rPr>
        <w:t>dla kupca szczecińskiego Augusta Lentza</w:t>
      </w:r>
      <w:r>
        <w:rPr>
          <w:rFonts w:asciiTheme="minorHAnsi" w:hAnsiTheme="minorHAnsi" w:cstheme="minorHAnsi"/>
          <w:sz w:val="22"/>
          <w:szCs w:val="22"/>
        </w:rPr>
        <w:t>.</w:t>
      </w:r>
      <w:r w:rsidR="00422C55" w:rsidRPr="00FF4040">
        <w:rPr>
          <w:rFonts w:asciiTheme="minorHAnsi" w:hAnsiTheme="minorHAnsi" w:cstheme="minorHAnsi"/>
          <w:sz w:val="22"/>
          <w:szCs w:val="22"/>
        </w:rPr>
        <w:t xml:space="preserve"> </w:t>
      </w:r>
      <w:r w:rsidR="00422C55" w:rsidRPr="00422C55">
        <w:rPr>
          <w:rFonts w:asciiTheme="minorHAnsi" w:hAnsiTheme="minorHAnsi" w:cstheme="minorHAnsi"/>
          <w:sz w:val="22"/>
        </w:rPr>
        <w:t xml:space="preserve">W latach 30-40tych XX w. willa wynajmowana była przez partię hitlerowską </w:t>
      </w:r>
      <w:r w:rsidR="00422C55">
        <w:rPr>
          <w:rFonts w:asciiTheme="minorHAnsi" w:hAnsiTheme="minorHAnsi" w:cstheme="minorHAnsi"/>
          <w:sz w:val="22"/>
        </w:rPr>
        <w:br/>
      </w:r>
      <w:r w:rsidR="00422C55" w:rsidRPr="00422C55">
        <w:rPr>
          <w:rFonts w:asciiTheme="minorHAnsi" w:hAnsiTheme="minorHAnsi" w:cstheme="minorHAnsi"/>
          <w:sz w:val="22"/>
        </w:rPr>
        <w:t>i wojsko - Trzeci Zwiadowczy Pułk Lotnictwa. W 1945 r. willę przejęło wojsko radzieckie, a w 1947 r. - kościół rzymsko-katolicki, natomiast w 1949/50 r. ostatecznym użytkownikiem zostało Towarzystwo Przyjaciół Dzieci, które w 1950 r. ulokowało tu Pałac Młodzieży.</w:t>
      </w:r>
    </w:p>
    <w:p w:rsidR="00422C55" w:rsidRPr="00422C55" w:rsidRDefault="00422C55" w:rsidP="00422C55">
      <w:pPr>
        <w:spacing w:before="120"/>
        <w:jc w:val="both"/>
        <w:rPr>
          <w:rFonts w:cstheme="minorHAnsi"/>
          <w:i/>
          <w:color w:val="FF0000"/>
        </w:rPr>
      </w:pPr>
      <w:r w:rsidRPr="00FF4040">
        <w:rPr>
          <w:rFonts w:cstheme="minorHAnsi"/>
        </w:rPr>
        <w:t xml:space="preserve">Do 2007 r. Willa Lentza użytkowana była przez Pomorskie Centrum Edukacji. Od 2007 r. użytkownikiem był Dom Kultury „Klub 13 Muz” w Szczecinie z przeznaczeniem Willi na „BAŁTYCKI PORT KULTURY – WILLA LENTZA”, następnie </w:t>
      </w:r>
      <w:r>
        <w:rPr>
          <w:rFonts w:cstheme="minorHAnsi"/>
        </w:rPr>
        <w:t>od 2009</w:t>
      </w:r>
      <w:r w:rsidRPr="00FF4040">
        <w:rPr>
          <w:rFonts w:cstheme="minorHAnsi"/>
        </w:rPr>
        <w:t xml:space="preserve"> r. użytkownikiem była samorządowa instytucja kultury SZCZECIN 2016</w:t>
      </w:r>
      <w:r>
        <w:rPr>
          <w:rFonts w:cstheme="minorHAnsi"/>
        </w:rPr>
        <w:t xml:space="preserve">. </w:t>
      </w:r>
      <w:r w:rsidRPr="00FF4040">
        <w:rPr>
          <w:rFonts w:cstheme="minorHAnsi"/>
        </w:rPr>
        <w:t xml:space="preserve"> </w:t>
      </w:r>
      <w:r>
        <w:rPr>
          <w:rFonts w:cstheme="minorHAnsi"/>
        </w:rPr>
        <w:t>O</w:t>
      </w:r>
      <w:r w:rsidRPr="00FF4040">
        <w:rPr>
          <w:rFonts w:cstheme="minorHAnsi"/>
        </w:rPr>
        <w:t>d 201</w:t>
      </w:r>
      <w:r>
        <w:rPr>
          <w:rFonts w:cstheme="minorHAnsi"/>
        </w:rPr>
        <w:t>1</w:t>
      </w:r>
      <w:r w:rsidRPr="00FF4040">
        <w:rPr>
          <w:rFonts w:cstheme="minorHAnsi"/>
        </w:rPr>
        <w:t xml:space="preserve"> r. Willa została przejęta przez Gminę Miasto Szczecin. </w:t>
      </w:r>
      <w:r w:rsidR="000B5389">
        <w:rPr>
          <w:rFonts w:cstheme="minorHAnsi"/>
        </w:rPr>
        <w:t>W 2017 roku zapadła decyzja o remoncie budynku, który miał się rozpocząć rok później.</w:t>
      </w:r>
    </w:p>
    <w:p w:rsidR="00422C55" w:rsidRDefault="00422C55" w:rsidP="00422C55">
      <w:pPr>
        <w:tabs>
          <w:tab w:val="left" w:pos="851"/>
        </w:tabs>
        <w:jc w:val="both"/>
        <w:rPr>
          <w:rFonts w:cs="Calibri"/>
        </w:rPr>
      </w:pPr>
      <w:r w:rsidRPr="00934539">
        <w:rPr>
          <w:rFonts w:cs="Calibri"/>
        </w:rPr>
        <w:t xml:space="preserve">W wyniku przeprowadzonych przez Gminę Miasto Szczecin </w:t>
      </w:r>
      <w:r>
        <w:rPr>
          <w:rFonts w:cs="Calibri"/>
        </w:rPr>
        <w:t xml:space="preserve">w latach </w:t>
      </w:r>
      <w:r w:rsidRPr="00934539">
        <w:rPr>
          <w:rFonts w:cs="Calibri"/>
        </w:rPr>
        <w:t xml:space="preserve">2018-2019 prac remontowych </w:t>
      </w:r>
      <w:r>
        <w:rPr>
          <w:rFonts w:cs="Calibri"/>
        </w:rPr>
        <w:t>zabytkowej</w:t>
      </w:r>
      <w:r w:rsidRPr="00934539">
        <w:rPr>
          <w:rFonts w:cs="Calibri"/>
        </w:rPr>
        <w:t xml:space="preserve"> Wil</w:t>
      </w:r>
      <w:r>
        <w:rPr>
          <w:rFonts w:cs="Calibri"/>
        </w:rPr>
        <w:t>li.</w:t>
      </w:r>
      <w:r w:rsidRPr="00934539">
        <w:rPr>
          <w:rFonts w:cs="Calibri"/>
        </w:rPr>
        <w:t xml:space="preserve"> oddany został do użytku jeden z piękniejszych obiektów </w:t>
      </w:r>
      <w:r>
        <w:rPr>
          <w:rFonts w:cs="Calibri"/>
        </w:rPr>
        <w:t>m</w:t>
      </w:r>
      <w:r w:rsidRPr="00934539">
        <w:rPr>
          <w:rFonts w:cs="Calibri"/>
        </w:rPr>
        <w:t>iasta.</w:t>
      </w:r>
      <w:r>
        <w:rPr>
          <w:rFonts w:cs="Calibri"/>
        </w:rPr>
        <w:t xml:space="preserve"> </w:t>
      </w:r>
      <w:r w:rsidRPr="00934539">
        <w:rPr>
          <w:rFonts w:cs="Calibri"/>
        </w:rPr>
        <w:t xml:space="preserve">Prace remontowe obejmowały między innymi roboty polegające na wymianie wszystkich instalacji, przeprowadzeniu remontu budowlanego oraz kompleksowych prac konserwatorskich. Przeprowadzono renowację wszelkich elementów wykończenia wnętrz, w szczególności elementów wykonanych z drewna, malowanych i złoconych dekoracji sztukatorskich, okładzin stiukowych, polichromii, elementów wykonanych z metalu. Przeprowadzono renowację zachowanych żyrandoli kryształowych, rekonstrukcję tkanin stanowiących okładziny ścian na parterze i pierwszym piętrze Willi. Pracom konserwatorskim i restauratorskim poddano również elewację Willi oraz terenu ogrodu. </w:t>
      </w:r>
    </w:p>
    <w:p w:rsidR="00422C55" w:rsidRPr="008829F4" w:rsidRDefault="00422C55" w:rsidP="00422C55">
      <w:pPr>
        <w:jc w:val="both"/>
        <w:rPr>
          <w:rFonts w:ascii="Arial" w:hAnsi="Arial" w:cs="Arial"/>
        </w:rPr>
      </w:pPr>
      <w:r w:rsidRPr="00934539">
        <w:rPr>
          <w:rFonts w:cs="Calibri"/>
        </w:rPr>
        <w:t>Zgodnie z przyjętym na etapie inwestycyjnym projektem funkcjonalno-użytkowym Willa Lentza została dostosowana do pełnienia funkcji obiektu użyteczności publicznej z uwzględnieniem dostępności dla osób niepełnosprawnych. Na terenie obiektu znajdują się pomieszczenia przeznaczone na kawiarnię dostosowaną do bieżącej obsługi wydarzeń oraz umożliwiające wykorzystanie cateringu zewnętrznego podczas organizacji spotkań.</w:t>
      </w:r>
      <w:r>
        <w:rPr>
          <w:rFonts w:cs="Calibri"/>
        </w:rPr>
        <w:t xml:space="preserve"> </w:t>
      </w:r>
    </w:p>
    <w:p w:rsidR="00422C55" w:rsidRPr="00907A36" w:rsidRDefault="00422C55" w:rsidP="00422C55">
      <w:pPr>
        <w:jc w:val="both"/>
        <w:rPr>
          <w:rFonts w:cstheme="minorHAnsi"/>
        </w:rPr>
      </w:pPr>
      <w:r w:rsidRPr="00934539">
        <w:rPr>
          <w:rFonts w:cs="Calibri"/>
        </w:rPr>
        <w:t>Wnętrza Willi przystosowane zostały do organizacji spotkań twórczych, wystaw dzieł sztuki, wystaw historycznych, małych form teatralnych oraz koncertów kameralnych</w:t>
      </w:r>
      <w:r>
        <w:rPr>
          <w:rFonts w:cs="Calibri"/>
        </w:rPr>
        <w:t xml:space="preserve">, definiując tym samym </w:t>
      </w:r>
      <w:r w:rsidR="00AE14B3">
        <w:rPr>
          <w:rFonts w:cs="Calibri"/>
        </w:rPr>
        <w:br/>
      </w:r>
      <w:r>
        <w:rPr>
          <w:rFonts w:cs="Calibri"/>
        </w:rPr>
        <w:t xml:space="preserve">w sposób naturalny Willę jako miejsce o interdyscyplinarnym charakterze, które pozwala na wszechstronną prezentację </w:t>
      </w:r>
      <w:r w:rsidRPr="00907A36">
        <w:rPr>
          <w:rFonts w:cstheme="minorHAnsi"/>
        </w:rPr>
        <w:t>różnorodnych dziedzin sztuki</w:t>
      </w:r>
      <w:r>
        <w:rPr>
          <w:rFonts w:cstheme="minorHAnsi"/>
        </w:rPr>
        <w:t>,</w:t>
      </w:r>
      <w:r>
        <w:rPr>
          <w:rFonts w:ascii="Arial" w:hAnsi="Arial" w:cs="Arial"/>
        </w:rPr>
        <w:t xml:space="preserve"> </w:t>
      </w:r>
      <w:r w:rsidRPr="00907A36">
        <w:rPr>
          <w:rFonts w:cstheme="minorHAnsi"/>
        </w:rPr>
        <w:t>a także</w:t>
      </w:r>
      <w:r>
        <w:rPr>
          <w:rFonts w:cstheme="minorHAnsi"/>
        </w:rPr>
        <w:t xml:space="preserve"> na</w:t>
      </w:r>
      <w:r w:rsidRPr="00907A36">
        <w:rPr>
          <w:rFonts w:cstheme="minorHAnsi"/>
        </w:rPr>
        <w:t xml:space="preserve"> podejmowanie działań zw</w:t>
      </w:r>
      <w:r>
        <w:rPr>
          <w:rFonts w:cstheme="minorHAnsi"/>
        </w:rPr>
        <w:t>i</w:t>
      </w:r>
      <w:r w:rsidRPr="00907A36">
        <w:rPr>
          <w:rFonts w:cstheme="minorHAnsi"/>
        </w:rPr>
        <w:t xml:space="preserve">ązanych z </w:t>
      </w:r>
      <w:r>
        <w:rPr>
          <w:rFonts w:cstheme="minorHAnsi"/>
        </w:rPr>
        <w:t xml:space="preserve">pielęgnowaniem dziedzictwa kulturowego. </w:t>
      </w:r>
      <w:r w:rsidR="000B5389">
        <w:rPr>
          <w:rFonts w:cstheme="minorHAnsi"/>
        </w:rPr>
        <w:t xml:space="preserve">Wszystkie te działania będą się odbywać pod parasolem </w:t>
      </w:r>
      <w:r w:rsidR="005E6664">
        <w:rPr>
          <w:rFonts w:cstheme="minorHAnsi"/>
        </w:rPr>
        <w:t xml:space="preserve">powołanej </w:t>
      </w:r>
      <w:r w:rsidR="000B5389">
        <w:rPr>
          <w:rFonts w:cstheme="minorHAnsi"/>
        </w:rPr>
        <w:t xml:space="preserve">do tego celu samorządowej instytucji kultury Willa Lentza. </w:t>
      </w:r>
      <w:r w:rsidR="005E6664">
        <w:rPr>
          <w:rFonts w:cstheme="minorHAnsi"/>
        </w:rPr>
        <w:t>U</w:t>
      </w:r>
      <w:r w:rsidR="000B5389">
        <w:rPr>
          <w:rFonts w:cstheme="minorHAnsi"/>
        </w:rPr>
        <w:t xml:space="preserve">chwała Rady Miasta </w:t>
      </w:r>
      <w:r w:rsidR="005E6664">
        <w:rPr>
          <w:rFonts w:cstheme="minorHAnsi"/>
        </w:rPr>
        <w:t xml:space="preserve">w sprawie powołania instytucji kultury </w:t>
      </w:r>
      <w:r w:rsidR="000B5389">
        <w:rPr>
          <w:rFonts w:cstheme="minorHAnsi"/>
        </w:rPr>
        <w:t>ma zostać podjęta 28 lipca br.</w:t>
      </w:r>
    </w:p>
    <w:p w:rsidR="00422C55" w:rsidRPr="005E6664" w:rsidRDefault="005E6664" w:rsidP="00422C55">
      <w:pPr>
        <w:jc w:val="both"/>
      </w:pPr>
      <w:r>
        <w:t>Willa ma być udostępniania</w:t>
      </w:r>
      <w:r w:rsidR="00422C55">
        <w:t xml:space="preserve"> jako obiektu do zwiedzania,</w:t>
      </w:r>
      <w:r>
        <w:t xml:space="preserve"> przestrzenie Willi służyć będą także organizacji</w:t>
      </w:r>
      <w:r w:rsidR="00422C55">
        <w:t xml:space="preserve"> wydarzeń kulturalnych </w:t>
      </w:r>
      <w:r>
        <w:t xml:space="preserve">takich </w:t>
      </w:r>
      <w:r w:rsidR="00422C55">
        <w:t xml:space="preserve">jak wystawy, koncerty kameralne, kuratorskie pokazy kinowe, spotkania literackie, seminaria i konferencje. </w:t>
      </w:r>
      <w:r w:rsidR="00422C55" w:rsidRPr="005E6664">
        <w:t xml:space="preserve">Ponadto planuje się stworzenie w tym miejscu swego rodzaju Centrum Kultury Mieszczańskiej, czyli miejsca prezentacji historii mieszczańskich rodów dawnego Szczecina, które byłoby pretekstem do interdyscyplinarnych dyskusji o </w:t>
      </w:r>
      <w:proofErr w:type="spellStart"/>
      <w:r w:rsidR="00422C55" w:rsidRPr="005E6664">
        <w:t>dawnej</w:t>
      </w:r>
      <w:proofErr w:type="spellEnd"/>
      <w:r w:rsidR="00422C55" w:rsidRPr="005E6664">
        <w:t xml:space="preserve"> </w:t>
      </w:r>
      <w:r w:rsidR="00AE14B3">
        <w:br/>
      </w:r>
      <w:r w:rsidR="00422C55" w:rsidRPr="005E6664">
        <w:t xml:space="preserve">i obecnej kulturze mieszczańskiej, także w aspekcie międzynarodowym. </w:t>
      </w:r>
    </w:p>
    <w:p w:rsidR="001E23DB" w:rsidRDefault="00422C55" w:rsidP="00422C55">
      <w:pPr>
        <w:jc w:val="both"/>
      </w:pPr>
      <w:r>
        <w:t xml:space="preserve">Wyjątkowy klimat przestrzeni, bogactwo formy oraz unikalny charakter Willi Lentza mają obecnie szansę stać się udziałem mieszkańców oraz gości miasta. Utworzenie instytucji kultury wychodzi </w:t>
      </w:r>
      <w:r>
        <w:lastRenderedPageBreak/>
        <w:t xml:space="preserve">naprzeciw artykułowanym na przestrzeni lat oczekiwaniom mieszkańców oraz środowisk twórczych i artystycznych miasta co do rodzaju działalności dedykowanej dla tego miejsca. W założeniu </w:t>
      </w:r>
      <w:r>
        <w:rPr>
          <w:rFonts w:cstheme="minorHAnsi"/>
          <w:bCs/>
          <w:sz w:val="20"/>
          <w:szCs w:val="20"/>
        </w:rPr>
        <w:t xml:space="preserve">Willa </w:t>
      </w:r>
      <w:r w:rsidRPr="00B40B3F">
        <w:rPr>
          <w:rFonts w:cstheme="minorHAnsi"/>
          <w:bCs/>
          <w:szCs w:val="20"/>
        </w:rPr>
        <w:t xml:space="preserve">Lentza jest planowana jako miejsce wyjątkowe, unikatowe, oferujące wydarzenia na wysokim poziomie, mające wpływ na wizerunek miasta, </w:t>
      </w:r>
      <w:r>
        <w:rPr>
          <w:rFonts w:cstheme="minorHAnsi"/>
          <w:bCs/>
          <w:szCs w:val="20"/>
        </w:rPr>
        <w:t xml:space="preserve">jako </w:t>
      </w:r>
      <w:r w:rsidRPr="00B40B3F">
        <w:rPr>
          <w:rFonts w:cstheme="minorHAnsi"/>
          <w:bCs/>
          <w:szCs w:val="20"/>
        </w:rPr>
        <w:t xml:space="preserve">miejsce generujące wartości oddziałujące na Szczecin, region i </w:t>
      </w:r>
      <w:r>
        <w:rPr>
          <w:rFonts w:cstheme="minorHAnsi"/>
          <w:bCs/>
          <w:szCs w:val="20"/>
        </w:rPr>
        <w:t>kraj</w:t>
      </w:r>
      <w:r w:rsidRPr="00B40B3F">
        <w:rPr>
          <w:rFonts w:cstheme="minorHAnsi"/>
          <w:bCs/>
          <w:szCs w:val="20"/>
        </w:rPr>
        <w:t xml:space="preserve">. </w:t>
      </w:r>
      <w:bookmarkStart w:id="0" w:name="_GoBack"/>
      <w:bookmarkEnd w:id="0"/>
    </w:p>
    <w:sectPr w:rsidR="001E23DB" w:rsidSect="000B5389">
      <w:pgSz w:w="11906" w:h="16838"/>
      <w:pgMar w:top="1418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/>
  <w:defaultTabStop w:val="708"/>
  <w:hyphenationZone w:val="425"/>
  <w:characterSpacingControl w:val="doNotCompress"/>
  <w:compat/>
  <w:rsids>
    <w:rsidRoot w:val="00422C55"/>
    <w:rsid w:val="000B5389"/>
    <w:rsid w:val="001E1B21"/>
    <w:rsid w:val="001E23DB"/>
    <w:rsid w:val="00422C55"/>
    <w:rsid w:val="005E6664"/>
    <w:rsid w:val="00627C29"/>
    <w:rsid w:val="00AE14B3"/>
    <w:rsid w:val="00E247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22C55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blokowy1">
    <w:name w:val="Tekst blokowy1"/>
    <w:basedOn w:val="Normalny"/>
    <w:rsid w:val="00422C55"/>
    <w:pPr>
      <w:overflowPunct w:val="0"/>
      <w:autoSpaceDE w:val="0"/>
      <w:autoSpaceDN w:val="0"/>
      <w:adjustRightInd w:val="0"/>
      <w:spacing w:after="0" w:line="240" w:lineRule="atLeast"/>
      <w:ind w:left="851" w:right="-142"/>
      <w:jc w:val="both"/>
      <w:textAlignment w:val="baseline"/>
    </w:pPr>
    <w:rPr>
      <w:rFonts w:ascii="Arial" w:eastAsia="Times New Roman" w:hAnsi="Arial" w:cs="Times New Roman"/>
      <w:sz w:val="24"/>
      <w:szCs w:val="20"/>
    </w:rPr>
  </w:style>
  <w:style w:type="character" w:customStyle="1" w:styleId="watch-title">
    <w:name w:val="watch-title"/>
    <w:basedOn w:val="Domylnaczcionkaakapitu"/>
    <w:rsid w:val="00422C55"/>
    <w:rPr>
      <w:sz w:val="24"/>
      <w:szCs w:val="24"/>
      <w:bdr w:val="none" w:sz="0" w:space="0" w:color="auto" w:frame="1"/>
      <w:shd w:val="clear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564</Words>
  <Characters>3388</Characters>
  <Application>Microsoft Office Word</Application>
  <DocSecurity>4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oolszew</dc:creator>
  <cp:lastModifiedBy>oolszew</cp:lastModifiedBy>
  <cp:revision>2</cp:revision>
  <dcterms:created xsi:type="dcterms:W3CDTF">2020-07-23T11:46:00Z</dcterms:created>
  <dcterms:modified xsi:type="dcterms:W3CDTF">2020-07-23T11:46:00Z</dcterms:modified>
</cp:coreProperties>
</file>