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D4" w:rsidRPr="006A5F42" w:rsidRDefault="00B914D4" w:rsidP="00B914D4">
      <w:pPr>
        <w:pStyle w:val="Nagwek"/>
        <w:jc w:val="center"/>
        <w:rPr>
          <w:rFonts w:ascii="Arial Black" w:hAnsi="Arial Black"/>
          <w:color w:val="E36C0A" w:themeColor="accent6" w:themeShade="BF"/>
          <w:sz w:val="28"/>
          <w:szCs w:val="28"/>
          <w:u w:val="single"/>
        </w:rPr>
      </w:pPr>
      <w:r w:rsidRPr="006A5F42">
        <w:rPr>
          <w:rFonts w:ascii="Arial Black" w:hAnsi="Arial Black"/>
          <w:color w:val="E36C0A" w:themeColor="accent6" w:themeShade="BF"/>
          <w:sz w:val="28"/>
          <w:szCs w:val="28"/>
          <w:u w:val="single"/>
        </w:rPr>
        <w:t>Wstępna deklaracja chęci skorzystania z dofinansowania w ramach programu „Ciepłe Mieszkanie”</w:t>
      </w:r>
    </w:p>
    <w:p w:rsidR="00B914D4" w:rsidRDefault="00B914D4" w:rsidP="00B914D4">
      <w:pPr>
        <w:jc w:val="both"/>
      </w:pPr>
    </w:p>
    <w:p w:rsidR="00B914D4" w:rsidRPr="002C5088" w:rsidRDefault="00B914D4" w:rsidP="00B914D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C5088">
        <w:rPr>
          <w:rFonts w:ascii="Arial" w:eastAsia="Calibri" w:hAnsi="Arial" w:cs="Arial"/>
          <w:sz w:val="20"/>
          <w:szCs w:val="20"/>
        </w:rPr>
        <w:t>Ankieta jest anonimowa i ma charakter sondażowy. Nie jest wnioskiem o dofinansowanie, ma na celu określenie skali zapotrzebowania na wymianę źródeł ciepła wśród mieszkańców Szczecina. Program realizowany będzie w momencie pozyskania środków finansowych dla Gminy Miasto Szczecin.</w:t>
      </w:r>
    </w:p>
    <w:p w:rsidR="00B914D4" w:rsidRPr="002C5088" w:rsidRDefault="00B914D4" w:rsidP="00B914D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B914D4" w:rsidRPr="002C5088" w:rsidRDefault="00B914D4" w:rsidP="00B914D4">
      <w:pPr>
        <w:jc w:val="both"/>
        <w:rPr>
          <w:rFonts w:ascii="Arial" w:hAnsi="Arial" w:cs="Arial"/>
          <w:sz w:val="20"/>
          <w:szCs w:val="20"/>
        </w:rPr>
      </w:pPr>
      <w:r w:rsidRPr="002C5088">
        <w:rPr>
          <w:rFonts w:ascii="Arial" w:hAnsi="Arial" w:cs="Arial"/>
          <w:sz w:val="20"/>
          <w:szCs w:val="20"/>
        </w:rPr>
        <w:t xml:space="preserve">Program „Ciepłe Mieszkanie” przeznaczony jest dla osób fizycznych posiadających tytuł prawny wynikający z </w:t>
      </w:r>
      <w:r w:rsidRPr="002C5088">
        <w:rPr>
          <w:rFonts w:ascii="Arial" w:hAnsi="Arial" w:cs="Arial"/>
          <w:b/>
          <w:sz w:val="20"/>
          <w:szCs w:val="20"/>
        </w:rPr>
        <w:t>prawa własności lub ograniczonego prawa rzeczowego do lokalu mieszkalnego</w:t>
      </w:r>
      <w:r>
        <w:rPr>
          <w:rFonts w:ascii="Arial" w:hAnsi="Arial" w:cs="Arial"/>
          <w:b/>
          <w:sz w:val="20"/>
          <w:szCs w:val="20"/>
        </w:rPr>
        <w:t xml:space="preserve"> (np. spółdzielczego własnościowego prawa do lokalu)</w:t>
      </w:r>
      <w:r w:rsidRPr="002C5088">
        <w:rPr>
          <w:rFonts w:ascii="Arial" w:hAnsi="Arial" w:cs="Arial"/>
          <w:b/>
          <w:sz w:val="20"/>
          <w:szCs w:val="20"/>
        </w:rPr>
        <w:t>, znajdującego się w budynku mieszkalnym wielorodzinnym</w:t>
      </w:r>
      <w:r>
        <w:rPr>
          <w:rFonts w:ascii="Arial" w:hAnsi="Arial" w:cs="Arial"/>
          <w:b/>
          <w:sz w:val="20"/>
          <w:szCs w:val="20"/>
        </w:rPr>
        <w:t>, które ogrzewają lokale mieszkalne za pomocą nieefektywnych źródeł ciepła na paliwa stałe.</w:t>
      </w:r>
    </w:p>
    <w:p w:rsidR="00B914D4" w:rsidRPr="006554F0" w:rsidRDefault="00B914D4" w:rsidP="00B914D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Uwaga:</w:t>
      </w:r>
      <w:r w:rsidRPr="006554F0">
        <w:rPr>
          <w:rFonts w:ascii="Arial" w:hAnsi="Arial" w:cs="Arial"/>
          <w:b/>
          <w:sz w:val="20"/>
          <w:szCs w:val="20"/>
        </w:rPr>
        <w:t xml:space="preserve"> </w:t>
      </w:r>
      <w:r w:rsidRPr="006554F0">
        <w:rPr>
          <w:rFonts w:ascii="Arial" w:hAnsi="Arial" w:cs="Arial"/>
          <w:sz w:val="20"/>
          <w:szCs w:val="20"/>
        </w:rPr>
        <w:t>wymiana</w:t>
      </w:r>
      <w:r>
        <w:rPr>
          <w:rFonts w:ascii="Arial" w:hAnsi="Arial" w:cs="Arial"/>
          <w:sz w:val="20"/>
          <w:szCs w:val="20"/>
        </w:rPr>
        <w:t xml:space="preserve"> nieefektywnych źródeł</w:t>
      </w:r>
      <w:r w:rsidRPr="006554F0">
        <w:rPr>
          <w:rFonts w:ascii="Arial" w:hAnsi="Arial" w:cs="Arial"/>
          <w:sz w:val="20"/>
          <w:szCs w:val="20"/>
        </w:rPr>
        <w:t xml:space="preserve"> ciepła</w:t>
      </w:r>
      <w:r>
        <w:rPr>
          <w:rFonts w:ascii="Arial" w:hAnsi="Arial" w:cs="Arial"/>
          <w:sz w:val="20"/>
          <w:szCs w:val="20"/>
        </w:rPr>
        <w:t xml:space="preserve"> na paliwa stałe</w:t>
      </w:r>
      <w:r w:rsidRPr="006554F0">
        <w:rPr>
          <w:rFonts w:ascii="Arial" w:hAnsi="Arial" w:cs="Arial"/>
          <w:sz w:val="20"/>
          <w:szCs w:val="20"/>
        </w:rPr>
        <w:t xml:space="preserve"> w programie „Ciepłe Mieszkanie” jest </w:t>
      </w:r>
      <w:r w:rsidRPr="00B914D4">
        <w:rPr>
          <w:rFonts w:ascii="Arial" w:hAnsi="Arial" w:cs="Arial"/>
          <w:b/>
          <w:sz w:val="20"/>
          <w:szCs w:val="20"/>
          <w:u w:val="single"/>
        </w:rPr>
        <w:t>obowiązkowa</w:t>
      </w:r>
      <w:r w:rsidRPr="006554F0">
        <w:rPr>
          <w:rFonts w:ascii="Arial" w:hAnsi="Arial" w:cs="Arial"/>
          <w:sz w:val="20"/>
          <w:szCs w:val="20"/>
        </w:rPr>
        <w:t>, dodatkowo można wybrać więcej niż jeden element z podanego poniżej zakresu.</w:t>
      </w:r>
    </w:p>
    <w:p w:rsidR="00B914D4" w:rsidRDefault="00B914D4" w:rsidP="00B914D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914D4" w:rsidRDefault="001C2FD1" w:rsidP="00B914D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3.85pt;margin-top:15.2pt;width:15pt;height:14.25pt;flip:y;z-index:251664384" o:connectortype="straight"/>
        </w:pict>
      </w:r>
      <w:r>
        <w:rPr>
          <w:rFonts w:ascii="Arial" w:hAnsi="Arial" w:cs="Arial"/>
          <w:noProof/>
          <w:sz w:val="20"/>
          <w:szCs w:val="20"/>
          <w:u w:val="single"/>
          <w:lang w:eastAsia="pl-PL"/>
        </w:rPr>
        <w:pict>
          <v:rect id="Rectangle 12" o:spid="_x0000_s1026" style="position:absolute;left:0;text-align:left;margin-left:13.85pt;margin-top:15.2pt;width:15pt;height:1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6cfOANoAAAAGAQAA&#10;DwAAAAAAAAAAAAAAAABjBAAAZHJzL2Rvd25yZXYueG1sUEsFBgAAAAAEAAQA8wAAAGoFAAAAAA==&#10;"/>
        </w:pict>
      </w:r>
      <w:r>
        <w:rPr>
          <w:rFonts w:ascii="Arial" w:hAnsi="Arial" w:cs="Arial"/>
          <w:noProof/>
          <w:sz w:val="20"/>
          <w:szCs w:val="20"/>
          <w:u w:val="single"/>
          <w:lang w:eastAsia="pl-PL"/>
        </w:rPr>
        <w:pict>
          <v:shape id="_x0000_s1029" type="#_x0000_t32" style="position:absolute;left:0;text-align:left;margin-left:13.85pt;margin-top:15.2pt;width:15pt;height:14.25pt;z-index:251663360" o:connectortype="straight"/>
        </w:pict>
      </w:r>
      <w:r w:rsidR="00B914D4" w:rsidRPr="002C5088">
        <w:rPr>
          <w:rFonts w:ascii="Arial" w:hAnsi="Arial" w:cs="Arial"/>
          <w:b/>
          <w:sz w:val="20"/>
          <w:szCs w:val="20"/>
          <w:u w:val="single"/>
        </w:rPr>
        <w:t>Jestem zainteresowana/y:</w:t>
      </w:r>
    </w:p>
    <w:p w:rsidR="00B914D4" w:rsidRDefault="00B914D4" w:rsidP="00B914D4">
      <w:pPr>
        <w:spacing w:after="0"/>
        <w:ind w:left="660"/>
        <w:jc w:val="both"/>
        <w:rPr>
          <w:rFonts w:ascii="Arial" w:hAnsi="Arial" w:cs="Arial"/>
          <w:sz w:val="20"/>
          <w:szCs w:val="20"/>
        </w:rPr>
      </w:pPr>
      <w:r w:rsidRPr="00CE6D7E">
        <w:rPr>
          <w:rFonts w:ascii="Arial" w:hAnsi="Arial" w:cs="Arial"/>
          <w:sz w:val="20"/>
          <w:szCs w:val="20"/>
          <w:u w:val="single"/>
        </w:rPr>
        <w:t>wymianą nieefektywnego źródła ciepła</w:t>
      </w:r>
      <w:r>
        <w:rPr>
          <w:rFonts w:ascii="Arial" w:hAnsi="Arial" w:cs="Arial"/>
          <w:sz w:val="20"/>
          <w:szCs w:val="20"/>
        </w:rPr>
        <w:t xml:space="preserve"> na paliwo stałe i zastąpieniem</w:t>
      </w:r>
      <w:r w:rsidRPr="002C5088">
        <w:rPr>
          <w:rFonts w:ascii="Arial" w:hAnsi="Arial" w:cs="Arial"/>
          <w:sz w:val="20"/>
          <w:szCs w:val="20"/>
        </w:rPr>
        <w:t xml:space="preserve"> go nowym</w:t>
      </w:r>
      <w:r>
        <w:rPr>
          <w:rFonts w:ascii="Arial" w:hAnsi="Arial" w:cs="Arial"/>
          <w:sz w:val="20"/>
          <w:szCs w:val="20"/>
        </w:rPr>
        <w:t xml:space="preserve">, </w:t>
      </w:r>
      <w:r w:rsidRPr="002C5088">
        <w:rPr>
          <w:rFonts w:ascii="Arial" w:hAnsi="Arial" w:cs="Arial"/>
          <w:sz w:val="20"/>
          <w:szCs w:val="20"/>
        </w:rPr>
        <w:t>(np. pompą</w:t>
      </w:r>
      <w:r>
        <w:rPr>
          <w:rFonts w:ascii="Arial" w:hAnsi="Arial" w:cs="Arial"/>
          <w:sz w:val="20"/>
          <w:szCs w:val="20"/>
        </w:rPr>
        <w:t xml:space="preserve"> </w:t>
      </w:r>
      <w:r w:rsidRPr="002C5088">
        <w:rPr>
          <w:rFonts w:ascii="Arial" w:hAnsi="Arial" w:cs="Arial"/>
          <w:sz w:val="20"/>
          <w:szCs w:val="20"/>
        </w:rPr>
        <w:t>ciepła typu powietrze / woda, pompą ciepła typu powiet</w:t>
      </w:r>
      <w:r>
        <w:rPr>
          <w:rFonts w:ascii="Arial" w:hAnsi="Arial" w:cs="Arial"/>
          <w:sz w:val="20"/>
          <w:szCs w:val="20"/>
        </w:rPr>
        <w:t xml:space="preserve">rze / powietrze, kotłem gazowym </w:t>
      </w:r>
      <w:r w:rsidRPr="002C5088">
        <w:rPr>
          <w:rFonts w:ascii="Arial" w:hAnsi="Arial" w:cs="Arial"/>
          <w:sz w:val="20"/>
          <w:szCs w:val="20"/>
        </w:rPr>
        <w:t xml:space="preserve">kondensacyjnym, kotłem na </w:t>
      </w:r>
      <w:proofErr w:type="spellStart"/>
      <w:r w:rsidRPr="002C5088">
        <w:rPr>
          <w:rFonts w:ascii="Arial" w:hAnsi="Arial" w:cs="Arial"/>
          <w:sz w:val="20"/>
          <w:szCs w:val="20"/>
        </w:rPr>
        <w:t>pellet</w:t>
      </w:r>
      <w:proofErr w:type="spellEnd"/>
      <w:r w:rsidRPr="002C5088">
        <w:rPr>
          <w:rFonts w:ascii="Arial" w:hAnsi="Arial" w:cs="Arial"/>
          <w:sz w:val="20"/>
          <w:szCs w:val="20"/>
        </w:rPr>
        <w:t xml:space="preserve"> drzewny o podwyż</w:t>
      </w:r>
      <w:r>
        <w:rPr>
          <w:rFonts w:ascii="Arial" w:hAnsi="Arial" w:cs="Arial"/>
          <w:sz w:val="20"/>
          <w:szCs w:val="20"/>
        </w:rPr>
        <w:t xml:space="preserve">szonym standardzie, ogrzewaniem </w:t>
      </w:r>
      <w:r w:rsidRPr="002C5088">
        <w:rPr>
          <w:rFonts w:ascii="Arial" w:hAnsi="Arial" w:cs="Arial"/>
          <w:sz w:val="20"/>
          <w:szCs w:val="20"/>
        </w:rPr>
        <w:t>elektrycznym)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14D4" w:rsidRDefault="00B914D4" w:rsidP="00B914D4">
      <w:pPr>
        <w:spacing w:after="0"/>
        <w:rPr>
          <w:rFonts w:ascii="Arial" w:hAnsi="Arial" w:cs="Arial"/>
          <w:b/>
          <w:sz w:val="20"/>
          <w:szCs w:val="20"/>
        </w:rPr>
      </w:pPr>
    </w:p>
    <w:p w:rsidR="00B914D4" w:rsidRPr="00B914D4" w:rsidRDefault="00B914D4" w:rsidP="00B914D4">
      <w:pPr>
        <w:spacing w:after="0"/>
        <w:rPr>
          <w:rFonts w:ascii="Arial" w:hAnsi="Arial" w:cs="Arial"/>
          <w:sz w:val="20"/>
          <w:szCs w:val="20"/>
        </w:rPr>
      </w:pPr>
      <w:r w:rsidRPr="00CE6D7E">
        <w:rPr>
          <w:rFonts w:ascii="Arial" w:hAnsi="Arial" w:cs="Arial"/>
          <w:b/>
          <w:sz w:val="20"/>
          <w:szCs w:val="20"/>
        </w:rPr>
        <w:t xml:space="preserve">oraz </w:t>
      </w:r>
      <w:r w:rsidRPr="002C5088">
        <w:rPr>
          <w:rFonts w:ascii="Arial" w:hAnsi="Arial" w:cs="Arial"/>
          <w:sz w:val="20"/>
          <w:szCs w:val="20"/>
          <w:u w:val="single"/>
        </w:rPr>
        <w:t>(dopuszcza się wyb</w:t>
      </w:r>
      <w:r>
        <w:rPr>
          <w:rFonts w:ascii="Arial" w:hAnsi="Arial" w:cs="Arial"/>
          <w:sz w:val="20"/>
          <w:szCs w:val="20"/>
          <w:u w:val="single"/>
        </w:rPr>
        <w:t xml:space="preserve">ór więcej niż jednego elementu </w:t>
      </w:r>
      <w:r w:rsidRPr="002C5088">
        <w:rPr>
          <w:rFonts w:ascii="Arial" w:hAnsi="Arial" w:cs="Arial"/>
          <w:sz w:val="20"/>
          <w:szCs w:val="20"/>
          <w:u w:val="single"/>
        </w:rPr>
        <w:t>z zakresu)</w:t>
      </w:r>
    </w:p>
    <w:p w:rsidR="00B914D4" w:rsidRPr="002C5088" w:rsidRDefault="001C2FD1" w:rsidP="00B914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rect id="_x0000_s1028" style="position:absolute;left:0;text-align:left;margin-left:13.85pt;margin-top:10.85pt;width:1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6cfOANoAAAAGAQAA&#10;DwAAAAAAAAAAAAAAAABjBAAAZHJzL2Rvd25yZXYueG1sUEsFBgAAAAAEAAQA8wAAAGoFAAAAAA==&#10;"/>
        </w:pict>
      </w:r>
    </w:p>
    <w:p w:rsidR="00B914D4" w:rsidRPr="002C5088" w:rsidRDefault="00B914D4" w:rsidP="00B914D4">
      <w:pPr>
        <w:spacing w:after="0"/>
        <w:ind w:left="708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2C5088">
        <w:rPr>
          <w:rFonts w:ascii="Arial" w:hAnsi="Arial" w:cs="Arial"/>
          <w:noProof/>
          <w:sz w:val="20"/>
          <w:szCs w:val="20"/>
          <w:lang w:eastAsia="pl-PL"/>
        </w:rPr>
        <w:t>zakupem i montażem okien w lokalu mieszkalnym lub drzwi oddzielających lokal od przestrzeni</w:t>
      </w:r>
      <w:r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Pr="002C5088">
        <w:rPr>
          <w:rFonts w:ascii="Arial" w:hAnsi="Arial" w:cs="Arial"/>
          <w:noProof/>
          <w:sz w:val="20"/>
          <w:szCs w:val="20"/>
          <w:lang w:eastAsia="pl-PL"/>
        </w:rPr>
        <w:t>nieogrzewanej lub środowiska zewnętrznego (zawiera również demontaż);</w:t>
      </w:r>
    </w:p>
    <w:p w:rsidR="00B914D4" w:rsidRDefault="001C2FD1" w:rsidP="00B914D4">
      <w:pPr>
        <w:spacing w:after="0"/>
        <w:ind w:left="708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pict>
          <v:rect id="Rectangle 10" o:spid="_x0000_s1027" style="position:absolute;left:0;text-align:left;margin-left:13.85pt;margin-top:10.2pt;width:15pt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LHU2znbAAAABwEA&#10;AA8AAAAAAAAAAAAAAAAAYwQAAGRycy9kb3ducmV2LnhtbFBLBQYAAAAABAAEAPMAAABrBQAAAAA=&#10;"/>
        </w:pict>
      </w:r>
    </w:p>
    <w:p w:rsidR="00B914D4" w:rsidRPr="00B914D4" w:rsidRDefault="00B914D4" w:rsidP="00B914D4">
      <w:pPr>
        <w:spacing w:after="0"/>
        <w:ind w:left="708"/>
        <w:jc w:val="both"/>
        <w:rPr>
          <w:rFonts w:ascii="Arial" w:hAnsi="Arial" w:cs="Arial"/>
          <w:noProof/>
          <w:sz w:val="20"/>
          <w:szCs w:val="20"/>
          <w:lang w:eastAsia="pl-PL"/>
        </w:rPr>
      </w:pPr>
      <w:r w:rsidRPr="002C5088">
        <w:rPr>
          <w:rFonts w:ascii="Arial" w:hAnsi="Arial" w:cs="Arial"/>
          <w:noProof/>
          <w:sz w:val="20"/>
          <w:szCs w:val="20"/>
          <w:lang w:eastAsia="pl-PL"/>
        </w:rPr>
        <w:t>zakupem i montażem wentylacji mechanicznej z odzyskiem ciepła w lokalu mieszkalnym;</w:t>
      </w:r>
    </w:p>
    <w:p w:rsidR="00B914D4" w:rsidRDefault="00B914D4" w:rsidP="00B914D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914D4" w:rsidRPr="002C5088" w:rsidRDefault="00B914D4" w:rsidP="00B914D4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C5088">
        <w:rPr>
          <w:rFonts w:ascii="Arial" w:hAnsi="Arial" w:cs="Arial"/>
          <w:b/>
          <w:sz w:val="20"/>
          <w:szCs w:val="20"/>
          <w:u w:val="single"/>
        </w:rPr>
        <w:t>Mogę skorzystać z dofinansowania na poziomie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Pr="002C508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9210" w:type="dxa"/>
        <w:tblLook w:val="04A0"/>
      </w:tblPr>
      <w:tblGrid>
        <w:gridCol w:w="3070"/>
        <w:gridCol w:w="3070"/>
        <w:gridCol w:w="3070"/>
      </w:tblGrid>
      <w:tr w:rsidR="00B914D4" w:rsidTr="0052489E">
        <w:tc>
          <w:tcPr>
            <w:tcW w:w="3070" w:type="dxa"/>
          </w:tcPr>
          <w:p w:rsidR="00B914D4" w:rsidRPr="002C5088" w:rsidRDefault="001C2FD1" w:rsidP="00601CB2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FD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rect id="Rectangle 11" o:spid="_x0000_s1033" style="position:absolute;left:0;text-align:left;margin-left:20.6pt;margin-top:9.75pt;width:15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"/>
              </w:pict>
            </w:r>
            <w:r w:rsidR="00B914D4" w:rsidRPr="002C5088">
              <w:rPr>
                <w:rFonts w:ascii="Arial" w:hAnsi="Arial" w:cs="Arial"/>
                <w:sz w:val="20"/>
                <w:szCs w:val="20"/>
              </w:rPr>
              <w:t>podstawowym</w:t>
            </w:r>
          </w:p>
          <w:p w:rsidR="00B914D4" w:rsidRPr="002C5088" w:rsidRDefault="00B914D4" w:rsidP="00601CB2">
            <w:pPr>
              <w:jc w:val="both"/>
              <w:rPr>
                <w:rFonts w:ascii="Arial" w:hAnsi="Arial" w:cs="Arial"/>
                <w:sz w:val="36"/>
                <w:szCs w:val="36"/>
              </w:rPr>
            </w:pPr>
          </w:p>
          <w:p w:rsidR="00B914D4" w:rsidRDefault="00B914D4" w:rsidP="00601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88">
              <w:rPr>
                <w:rFonts w:ascii="Arial" w:hAnsi="Arial" w:cs="Arial"/>
                <w:b/>
                <w:sz w:val="20"/>
                <w:szCs w:val="20"/>
              </w:rPr>
              <w:t>Warunek</w:t>
            </w:r>
            <w:r>
              <w:rPr>
                <w:rFonts w:ascii="Arial" w:hAnsi="Arial" w:cs="Arial"/>
                <w:sz w:val="20"/>
                <w:szCs w:val="20"/>
              </w:rPr>
              <w:t xml:space="preserve"> → Osoba posiadająca ww. tytuł prawny do lokalu, której roczne dochody nie przekraczają kwoty:  </w:t>
            </w:r>
          </w:p>
          <w:p w:rsidR="00B914D4" w:rsidRPr="002C5088" w:rsidRDefault="00B914D4" w:rsidP="00601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972">
              <w:rPr>
                <w:rFonts w:ascii="Arial" w:eastAsia="MS Gothic" w:hAnsi="MS Gothic" w:cs="Arial"/>
                <w:sz w:val="20"/>
                <w:szCs w:val="20"/>
              </w:rPr>
              <w:t>✓</w:t>
            </w:r>
            <w:r w:rsidRPr="007B07BE">
              <w:rPr>
                <w:rFonts w:ascii="Arial" w:hAnsi="Arial" w:cs="Arial"/>
                <w:b/>
                <w:sz w:val="20"/>
                <w:szCs w:val="20"/>
              </w:rPr>
              <w:t>120 tys. zł</w:t>
            </w:r>
          </w:p>
        </w:tc>
        <w:tc>
          <w:tcPr>
            <w:tcW w:w="3070" w:type="dxa"/>
          </w:tcPr>
          <w:p w:rsidR="00B914D4" w:rsidRDefault="001C2FD1" w:rsidP="00601CB2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rect id="Rectangle 5" o:spid="_x0000_s1031" style="position:absolute;left:0;text-align:left;margin-left:16.35pt;margin-top:9.75pt;width:15pt;height:14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"/>
              </w:pict>
            </w:r>
            <w:r w:rsidR="00B914D4" w:rsidRPr="002C5088">
              <w:rPr>
                <w:rFonts w:ascii="Arial" w:hAnsi="Arial" w:cs="Arial"/>
                <w:sz w:val="20"/>
                <w:szCs w:val="20"/>
              </w:rPr>
              <w:t>podwyższonym</w:t>
            </w:r>
          </w:p>
          <w:p w:rsidR="00B914D4" w:rsidRDefault="00B914D4" w:rsidP="00601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14D4" w:rsidRDefault="00B914D4" w:rsidP="00601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14D4" w:rsidRDefault="00B914D4" w:rsidP="00601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88">
              <w:rPr>
                <w:rFonts w:ascii="Arial" w:hAnsi="Arial" w:cs="Arial"/>
                <w:b/>
                <w:sz w:val="20"/>
                <w:szCs w:val="20"/>
              </w:rPr>
              <w:t>Warunek</w:t>
            </w:r>
            <w:r>
              <w:rPr>
                <w:rFonts w:ascii="Arial" w:hAnsi="Arial" w:cs="Arial"/>
                <w:sz w:val="20"/>
                <w:szCs w:val="20"/>
              </w:rPr>
              <w:t xml:space="preserve"> → </w:t>
            </w:r>
            <w:r w:rsidRPr="007B07BE">
              <w:rPr>
                <w:rFonts w:ascii="Arial" w:hAnsi="Arial" w:cs="Arial"/>
                <w:sz w:val="20"/>
                <w:szCs w:val="20"/>
              </w:rPr>
              <w:t>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posiadająca ww. tytuł prawny do lokalu, której</w:t>
            </w:r>
            <w:r w:rsidRPr="007B07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której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przeciętny miesięczny dochód na jednego członka jej gospodarstwa domowego nie przekracza kwoty:  </w:t>
            </w:r>
          </w:p>
          <w:p w:rsidR="00B914D4" w:rsidRPr="002C5088" w:rsidRDefault="00B914D4" w:rsidP="00601CB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17972">
              <w:rPr>
                <w:rFonts w:ascii="Arial" w:eastAsia="MS Gothic" w:hAnsi="MS Gothic" w:cs="Arial"/>
                <w:sz w:val="20"/>
                <w:szCs w:val="20"/>
              </w:rPr>
              <w:t>✓</w:t>
            </w:r>
            <w:r w:rsidRPr="005112EE">
              <w:rPr>
                <w:rFonts w:ascii="Arial" w:hAnsi="Arial" w:cs="Arial"/>
                <w:b/>
                <w:sz w:val="20"/>
                <w:szCs w:val="20"/>
              </w:rPr>
              <w:t xml:space="preserve">1673 zł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2EE">
              <w:rPr>
                <w:rFonts w:ascii="Arial" w:hAnsi="Arial" w:cs="Arial"/>
                <w:sz w:val="20"/>
                <w:szCs w:val="20"/>
              </w:rPr>
              <w:t>w gospodarstwie</w:t>
            </w:r>
            <w:r w:rsidRPr="005112EE">
              <w:rPr>
                <w:rFonts w:ascii="Arial" w:hAnsi="Arial" w:cs="Arial"/>
                <w:b/>
                <w:sz w:val="20"/>
                <w:szCs w:val="20"/>
              </w:rPr>
              <w:t xml:space="preserve"> wieloosobowym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</w:t>
            </w:r>
            <w:r w:rsidRPr="00A17972">
              <w:rPr>
                <w:rFonts w:ascii="Arial" w:eastAsia="MS Gothic" w:hAnsi="MS Gothic" w:cs="Arial"/>
                <w:sz w:val="20"/>
                <w:szCs w:val="20"/>
              </w:rPr>
              <w:t>✓</w:t>
            </w:r>
            <w:r w:rsidRPr="005112EE">
              <w:rPr>
                <w:rFonts w:ascii="Arial" w:eastAsia="MS Gothic" w:hAnsi="MS Gothic" w:cs="Arial"/>
                <w:b/>
                <w:sz w:val="20"/>
                <w:szCs w:val="20"/>
              </w:rPr>
              <w:t xml:space="preserve">2342 </w:t>
            </w:r>
            <w:r w:rsidRPr="005112EE">
              <w:rPr>
                <w:rFonts w:ascii="Arial" w:eastAsia="MS Gothic" w:hAnsi="Arial" w:cs="Arial"/>
                <w:b/>
                <w:sz w:val="20"/>
                <w:szCs w:val="20"/>
              </w:rPr>
              <w:t>zł</w:t>
            </w:r>
            <w:r>
              <w:rPr>
                <w:rFonts w:ascii="Arial" w:eastAsia="MS Gothic" w:hAnsi="MS Gothic" w:cs="Arial"/>
                <w:b/>
                <w:sz w:val="20"/>
                <w:szCs w:val="20"/>
              </w:rPr>
              <w:t xml:space="preserve"> </w:t>
            </w:r>
            <w:r w:rsidRPr="005112EE">
              <w:rPr>
                <w:rFonts w:ascii="Arial" w:eastAsia="MS Gothic" w:hAnsi="MS Gothic" w:cs="Arial"/>
                <w:sz w:val="20"/>
                <w:szCs w:val="20"/>
              </w:rPr>
              <w:t>w</w:t>
            </w:r>
            <w:r>
              <w:rPr>
                <w:rFonts w:ascii="Arial" w:eastAsia="MS Gothic" w:hAnsi="MS Gothic" w:cs="Arial"/>
                <w:sz w:val="20"/>
                <w:szCs w:val="20"/>
              </w:rPr>
              <w:t xml:space="preserve"> gospodarstwie </w:t>
            </w:r>
            <w:r w:rsidRPr="005112EE">
              <w:rPr>
                <w:rFonts w:ascii="Arial" w:eastAsia="MS Gothic" w:hAnsi="MS Gothic" w:cs="Arial"/>
                <w:b/>
                <w:sz w:val="20"/>
                <w:szCs w:val="20"/>
              </w:rPr>
              <w:t>jednoosobowym</w:t>
            </w:r>
          </w:p>
          <w:p w:rsidR="00B914D4" w:rsidRPr="002C5088" w:rsidRDefault="00B914D4" w:rsidP="00601CB2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:rsidR="00B914D4" w:rsidRDefault="001C2FD1" w:rsidP="00601CB2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pict>
                <v:rect id="Rectangle 6" o:spid="_x0000_s1032" style="position:absolute;left:0;text-align:left;margin-left:24.1pt;margin-top:9.75pt;width:15pt;height:14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2s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"/>
              </w:pict>
            </w:r>
            <w:r w:rsidR="00B914D4" w:rsidRPr="002C5088">
              <w:rPr>
                <w:rFonts w:ascii="Arial" w:hAnsi="Arial" w:cs="Arial"/>
                <w:sz w:val="20"/>
                <w:szCs w:val="20"/>
              </w:rPr>
              <w:t>najwyższym</w:t>
            </w:r>
          </w:p>
          <w:p w:rsidR="00B914D4" w:rsidRDefault="00B914D4" w:rsidP="00601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14D4" w:rsidRDefault="00B914D4" w:rsidP="00601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14D4" w:rsidRDefault="00B914D4" w:rsidP="00601C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5088">
              <w:rPr>
                <w:rFonts w:ascii="Arial" w:hAnsi="Arial" w:cs="Arial"/>
                <w:b/>
                <w:sz w:val="20"/>
                <w:szCs w:val="20"/>
              </w:rPr>
              <w:t>Warunek</w:t>
            </w:r>
            <w:r>
              <w:rPr>
                <w:rFonts w:ascii="Arial" w:hAnsi="Arial" w:cs="Arial"/>
                <w:sz w:val="20"/>
                <w:szCs w:val="20"/>
              </w:rPr>
              <w:t xml:space="preserve"> → </w:t>
            </w:r>
            <w:r w:rsidRPr="005112EE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 xml:space="preserve">posiadająca ww. tytuł prawny do lokalu, której przeciętny miesięczny dochód na jednego członka jej gospodarstwa domowego nie przekracza kwoty:  </w:t>
            </w:r>
          </w:p>
          <w:p w:rsidR="00B914D4" w:rsidRDefault="00B914D4" w:rsidP="00601CB2">
            <w:pPr>
              <w:jc w:val="both"/>
              <w:rPr>
                <w:rFonts w:ascii="Arial" w:eastAsia="MS Gothic" w:hAnsi="MS Gothic" w:cs="Arial"/>
                <w:b/>
                <w:sz w:val="20"/>
                <w:szCs w:val="20"/>
              </w:rPr>
            </w:pPr>
            <w:r w:rsidRPr="00A17972">
              <w:rPr>
                <w:rFonts w:ascii="Arial" w:eastAsia="MS Gothic" w:hAnsi="MS Gothic" w:cs="Arial"/>
                <w:sz w:val="20"/>
                <w:szCs w:val="20"/>
              </w:rPr>
              <w:t>✓</w:t>
            </w:r>
            <w:r w:rsidRPr="005112EE">
              <w:rPr>
                <w:rFonts w:ascii="Arial" w:eastAsia="MS Gothic" w:hAnsi="MS Gothic" w:cs="Arial"/>
                <w:b/>
                <w:sz w:val="20"/>
                <w:szCs w:val="20"/>
              </w:rPr>
              <w:t>900 z</w:t>
            </w:r>
            <w:r w:rsidRPr="005112EE">
              <w:rPr>
                <w:rFonts w:ascii="Arial" w:eastAsia="MS Gothic" w:hAnsi="MS Gothic" w:cs="Arial"/>
                <w:b/>
                <w:sz w:val="20"/>
                <w:szCs w:val="20"/>
              </w:rPr>
              <w:t>ł</w:t>
            </w:r>
            <w:r>
              <w:rPr>
                <w:rFonts w:ascii="Arial" w:eastAsia="MS Gothic" w:hAnsi="MS Gothic" w:cs="Arial"/>
                <w:sz w:val="20"/>
                <w:szCs w:val="20"/>
              </w:rPr>
              <w:t xml:space="preserve"> w gospodarstwie </w:t>
            </w:r>
            <w:r w:rsidRPr="005112EE">
              <w:rPr>
                <w:rFonts w:ascii="Arial" w:eastAsia="MS Gothic" w:hAnsi="MS Gothic" w:cs="Arial"/>
                <w:b/>
                <w:sz w:val="20"/>
                <w:szCs w:val="20"/>
              </w:rPr>
              <w:t>wieloosobowym</w:t>
            </w:r>
            <w:r>
              <w:rPr>
                <w:rFonts w:ascii="Arial" w:eastAsia="MS Gothic" w:hAnsi="MS Gothic" w:cs="Arial"/>
                <w:b/>
                <w:sz w:val="20"/>
                <w:szCs w:val="20"/>
              </w:rPr>
              <w:t xml:space="preserve">                     </w:t>
            </w:r>
            <w:r w:rsidRPr="00A17972">
              <w:rPr>
                <w:rFonts w:ascii="Arial" w:eastAsia="MS Gothic" w:hAnsi="MS Gothic" w:cs="Arial"/>
                <w:sz w:val="20"/>
                <w:szCs w:val="20"/>
              </w:rPr>
              <w:t>✓</w:t>
            </w:r>
            <w:r w:rsidRPr="005112EE">
              <w:rPr>
                <w:rFonts w:ascii="Arial" w:eastAsia="MS Gothic" w:hAnsi="MS Gothic" w:cs="Arial"/>
                <w:b/>
                <w:sz w:val="20"/>
                <w:szCs w:val="20"/>
              </w:rPr>
              <w:t>1260 z</w:t>
            </w:r>
            <w:r w:rsidRPr="005112EE">
              <w:rPr>
                <w:rFonts w:ascii="Arial" w:eastAsia="MS Gothic" w:hAnsi="MS Gothic" w:cs="Arial"/>
                <w:b/>
                <w:sz w:val="20"/>
                <w:szCs w:val="20"/>
              </w:rPr>
              <w:t>ł</w:t>
            </w:r>
            <w:r>
              <w:rPr>
                <w:rFonts w:ascii="Arial" w:eastAsia="MS Gothic" w:hAnsi="MS Gothic" w:cs="Arial"/>
                <w:sz w:val="20"/>
                <w:szCs w:val="20"/>
              </w:rPr>
              <w:t xml:space="preserve"> w gospodarstwie </w:t>
            </w:r>
            <w:r w:rsidRPr="005112EE">
              <w:rPr>
                <w:rFonts w:ascii="Arial" w:eastAsia="MS Gothic" w:hAnsi="MS Gothic" w:cs="Arial"/>
                <w:b/>
                <w:sz w:val="20"/>
                <w:szCs w:val="20"/>
              </w:rPr>
              <w:t>jednoosobowym</w:t>
            </w:r>
          </w:p>
          <w:p w:rsidR="00B914D4" w:rsidRDefault="00B914D4" w:rsidP="00601CB2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  <w:r w:rsidRPr="007E09C0">
              <w:rPr>
                <w:rFonts w:ascii="Arial" w:eastAsia="MS Gothic" w:hAnsi="Arial" w:cs="Arial"/>
                <w:sz w:val="20"/>
                <w:szCs w:val="20"/>
              </w:rPr>
              <w:t>lub jest ustalone prawo do zasiłku stałego</w:t>
            </w:r>
            <w:r>
              <w:rPr>
                <w:rFonts w:ascii="Arial" w:eastAsia="MS Gothic" w:hAnsi="Arial" w:cs="Arial"/>
                <w:sz w:val="20"/>
                <w:szCs w:val="20"/>
              </w:rPr>
              <w:t>, okresowego, rodzinnego lub opiekuńczego.</w:t>
            </w:r>
          </w:p>
          <w:p w:rsidR="00B914D4" w:rsidRPr="002C5088" w:rsidRDefault="00B914D4" w:rsidP="00601CB2">
            <w:pPr>
              <w:jc w:val="both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:rsidR="00B914D4" w:rsidRDefault="00B914D4" w:rsidP="00B914D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914D4" w:rsidRDefault="00B914D4" w:rsidP="0052489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C4C4C">
        <w:rPr>
          <w:rFonts w:ascii="Arial" w:hAnsi="Arial" w:cs="Arial"/>
          <w:b/>
          <w:sz w:val="20"/>
          <w:szCs w:val="20"/>
        </w:rPr>
        <w:t xml:space="preserve">Ostateczny termin złożenia deklaracji: </w:t>
      </w:r>
      <w:r w:rsidRPr="008D50EE">
        <w:rPr>
          <w:rFonts w:ascii="Arial" w:hAnsi="Arial" w:cs="Arial"/>
          <w:b/>
          <w:sz w:val="20"/>
          <w:szCs w:val="20"/>
        </w:rPr>
        <w:t>10.11.2022 r.</w:t>
      </w:r>
      <w:r w:rsidRPr="003C4C4C">
        <w:rPr>
          <w:rFonts w:ascii="Arial" w:hAnsi="Arial" w:cs="Arial"/>
          <w:b/>
          <w:sz w:val="20"/>
          <w:szCs w:val="20"/>
        </w:rPr>
        <w:t xml:space="preserve"> </w:t>
      </w:r>
    </w:p>
    <w:p w:rsidR="00B914D4" w:rsidRDefault="00B914D4" w:rsidP="00B914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914D4" w:rsidRPr="00B914D4" w:rsidRDefault="00B914D4" w:rsidP="00B914D4">
      <w:pPr>
        <w:spacing w:after="0"/>
        <w:jc w:val="both"/>
        <w:rPr>
          <w:rFonts w:ascii="Arial" w:hAnsi="Arial" w:cs="Arial"/>
          <w:sz w:val="20"/>
          <w:szCs w:val="20"/>
        </w:rPr>
      </w:pPr>
      <w:r w:rsidRPr="00B914D4">
        <w:rPr>
          <w:rFonts w:ascii="Arial" w:hAnsi="Arial" w:cs="Arial"/>
          <w:sz w:val="20"/>
          <w:szCs w:val="20"/>
        </w:rPr>
        <w:t xml:space="preserve">Wypełnioną ankietę należy przesłać za pośrednictwem poczty elektronicznej na adres: </w:t>
      </w:r>
      <w:hyperlink r:id="rId4" w:history="1">
        <w:r w:rsidRPr="00B914D4">
          <w:rPr>
            <w:rStyle w:val="Hipercze"/>
            <w:rFonts w:ascii="Arial" w:hAnsi="Arial" w:cs="Arial"/>
            <w:sz w:val="20"/>
            <w:szCs w:val="20"/>
            <w:u w:val="none"/>
          </w:rPr>
          <w:t>klimat@um.szczecin.pl</w:t>
        </w:r>
      </w:hyperlink>
      <w:r w:rsidRPr="00B914D4">
        <w:rPr>
          <w:rFonts w:ascii="Arial" w:hAnsi="Arial" w:cs="Arial"/>
          <w:sz w:val="20"/>
          <w:szCs w:val="20"/>
        </w:rPr>
        <w:t xml:space="preserve"> lub umieścić w urnie znajdującej się w holu – przed salą Obsługi Interesantów (nr 62) Urzędu Miasta Szczecin przy pl. Armii Krajowej 1. Ankiety można również przesłać pocztą na adres: Wydział Ochrony Środowiska, Urząd Miasta Szczecin, plac Armii Krajowej 1, 70-456 Szczecin</w:t>
      </w:r>
      <w:r>
        <w:rPr>
          <w:rFonts w:ascii="Arial" w:hAnsi="Arial" w:cs="Arial"/>
          <w:sz w:val="20"/>
          <w:szCs w:val="20"/>
        </w:rPr>
        <w:t>.</w:t>
      </w:r>
    </w:p>
    <w:p w:rsidR="00B914D4" w:rsidRDefault="00B914D4" w:rsidP="00B914D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914D4" w:rsidRDefault="00B914D4" w:rsidP="00B914D4">
      <w:pPr>
        <w:spacing w:after="0"/>
        <w:rPr>
          <w:rFonts w:ascii="Arial" w:hAnsi="Arial" w:cs="Arial"/>
          <w:sz w:val="18"/>
          <w:szCs w:val="18"/>
        </w:rPr>
      </w:pPr>
      <w:r w:rsidRPr="007E09C0">
        <w:rPr>
          <w:rFonts w:ascii="Arial" w:hAnsi="Arial" w:cs="Arial"/>
          <w:sz w:val="20"/>
          <w:szCs w:val="20"/>
        </w:rPr>
        <w:t>Szczegóły dotyczące zasad programu dostępne są na stronie internetowej</w:t>
      </w:r>
    </w:p>
    <w:p w:rsidR="0082738F" w:rsidRPr="00B914D4" w:rsidRDefault="001C2FD1" w:rsidP="00B914D4">
      <w:pPr>
        <w:spacing w:after="0"/>
        <w:rPr>
          <w:rFonts w:ascii="Arial" w:hAnsi="Arial" w:cs="Arial"/>
          <w:sz w:val="20"/>
          <w:szCs w:val="20"/>
        </w:rPr>
      </w:pPr>
      <w:hyperlink r:id="rId5" w:history="1">
        <w:r w:rsidR="00B914D4" w:rsidRPr="00C52EE8">
          <w:rPr>
            <w:rStyle w:val="Hipercze"/>
            <w:rFonts w:ascii="Arial" w:hAnsi="Arial" w:cs="Arial"/>
            <w:sz w:val="18"/>
            <w:szCs w:val="18"/>
          </w:rPr>
          <w:t>https://czystepowietrze.gov.pl/cieple-mieszkanie/</w:t>
        </w:r>
      </w:hyperlink>
      <w:r w:rsidR="00B914D4" w:rsidRPr="00C52EE8">
        <w:rPr>
          <w:rFonts w:ascii="Arial" w:hAnsi="Arial" w:cs="Arial"/>
          <w:sz w:val="18"/>
          <w:szCs w:val="18"/>
        </w:rPr>
        <w:t xml:space="preserve"> oraz </w:t>
      </w:r>
      <w:hyperlink r:id="rId6" w:tgtFrame="_blank" w:history="1">
        <w:r w:rsidR="00B914D4" w:rsidRPr="00C52EE8">
          <w:rPr>
            <w:rStyle w:val="Hipercze"/>
            <w:rFonts w:ascii="Arial" w:hAnsi="Arial" w:cs="Arial"/>
            <w:sz w:val="18"/>
            <w:szCs w:val="18"/>
          </w:rPr>
          <w:t>https://wfos.szczecin.pl/cieple-mieszkanie/o-programie/</w:t>
        </w:r>
      </w:hyperlink>
    </w:p>
    <w:sectPr w:rsidR="0082738F" w:rsidRPr="00B914D4" w:rsidSect="00B914D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14D4"/>
    <w:rsid w:val="001C2FD1"/>
    <w:rsid w:val="0052489E"/>
    <w:rsid w:val="006A5F42"/>
    <w:rsid w:val="00712C9A"/>
    <w:rsid w:val="0082738F"/>
    <w:rsid w:val="00940C8E"/>
    <w:rsid w:val="00B21D01"/>
    <w:rsid w:val="00B914D4"/>
    <w:rsid w:val="00F2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4D4"/>
    <w:rPr>
      <w:rFonts w:asciiTheme="minorHAnsi" w:hAnsiTheme="minorHAnsi"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4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1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14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4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914D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914D4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914D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91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91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14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B914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914D4"/>
    <w:rPr>
      <w:rFonts w:asciiTheme="minorHAnsi" w:hAnsiTheme="minorHAnsi" w:cstheme="minorBidi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914D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914D4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14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14D4"/>
    <w:rPr>
      <w:rFonts w:asciiTheme="minorHAnsi" w:hAnsiTheme="minorHAnsi" w:cstheme="minorBid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914D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91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fos.szczecin.pl/cieple-mieszkanie/o-programie/" TargetMode="External"/><Relationship Id="rId5" Type="http://schemas.openxmlformats.org/officeDocument/2006/relationships/hyperlink" Target="https://czystepowietrze.gov.pl/cieple-mieszkanie/" TargetMode="External"/><Relationship Id="rId4" Type="http://schemas.openxmlformats.org/officeDocument/2006/relationships/hyperlink" Target="mailto:klimat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</dc:creator>
  <cp:lastModifiedBy>Paulina Łątka</cp:lastModifiedBy>
  <cp:revision>2</cp:revision>
  <cp:lastPrinted>2022-10-20T11:36:00Z</cp:lastPrinted>
  <dcterms:created xsi:type="dcterms:W3CDTF">2022-10-24T12:51:00Z</dcterms:created>
  <dcterms:modified xsi:type="dcterms:W3CDTF">2022-10-24T12:51:00Z</dcterms:modified>
</cp:coreProperties>
</file>