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03" w:rsidRPr="00C805D7" w:rsidRDefault="00C32903" w:rsidP="00C32903">
      <w:pPr>
        <w:spacing w:after="0" w:line="240" w:lineRule="auto"/>
        <w:jc w:val="both"/>
        <w:rPr>
          <w:rFonts w:ascii="Arial" w:hAnsi="Arial"/>
          <w:b/>
          <w:bCs/>
          <w:color w:val="FF00FF"/>
          <w:szCs w:val="24"/>
        </w:rPr>
      </w:pPr>
      <w:r w:rsidRPr="00CC7E1D">
        <w:rPr>
          <w:rFonts w:ascii="Arial" w:hAnsi="Arial"/>
          <w:b/>
          <w:bCs/>
          <w:color w:val="FF00FF"/>
          <w:szCs w:val="24"/>
        </w:rPr>
        <w:t>0</w:t>
      </w:r>
      <w:r>
        <w:rPr>
          <w:rFonts w:ascii="Arial" w:hAnsi="Arial"/>
          <w:b/>
          <w:bCs/>
          <w:color w:val="FF00FF"/>
          <w:szCs w:val="24"/>
        </w:rPr>
        <w:t>2</w:t>
      </w:r>
      <w:r w:rsidRPr="00CC7E1D">
        <w:rPr>
          <w:rFonts w:ascii="Arial" w:hAnsi="Arial"/>
          <w:b/>
          <w:bCs/>
          <w:color w:val="FF00FF"/>
          <w:szCs w:val="24"/>
        </w:rPr>
        <w:t xml:space="preserve">.06.2019 </w:t>
      </w:r>
      <w:r>
        <w:rPr>
          <w:rFonts w:ascii="Arial" w:hAnsi="Arial"/>
          <w:b/>
          <w:bCs/>
          <w:color w:val="FF00FF"/>
          <w:szCs w:val="24"/>
        </w:rPr>
        <w:t>niedziela</w:t>
      </w:r>
      <w:r w:rsidRPr="00CC7E1D">
        <w:rPr>
          <w:rFonts w:ascii="Arial" w:hAnsi="Arial"/>
          <w:b/>
          <w:bCs/>
          <w:color w:val="FF00FF"/>
          <w:szCs w:val="24"/>
        </w:rPr>
        <w:t xml:space="preserve"> </w:t>
      </w:r>
      <w:r>
        <w:rPr>
          <w:rFonts w:ascii="Arial" w:hAnsi="Arial"/>
          <w:b/>
          <w:bCs/>
          <w:color w:val="FF00FF"/>
          <w:szCs w:val="24"/>
        </w:rPr>
        <w:t xml:space="preserve">g. 15:00 - 20:30 - Wydarzenia z </w:t>
      </w:r>
      <w:r w:rsidRPr="00C805D7">
        <w:rPr>
          <w:rFonts w:ascii="Arial" w:hAnsi="Arial"/>
          <w:b/>
          <w:bCs/>
          <w:color w:val="FF00FF"/>
          <w:szCs w:val="24"/>
        </w:rPr>
        <w:t xml:space="preserve">okazji 30. rocznicy przemian ustrojowych w Polsce </w:t>
      </w:r>
      <w:r>
        <w:rPr>
          <w:rFonts w:ascii="Arial" w:hAnsi="Arial"/>
          <w:b/>
          <w:bCs/>
          <w:color w:val="FF00FF"/>
          <w:szCs w:val="24"/>
        </w:rPr>
        <w:t>przygotowane przez Dom Kultury „13 Muz”</w:t>
      </w:r>
    </w:p>
    <w:p w:rsidR="00C32903" w:rsidRPr="00C805D7" w:rsidRDefault="00C32903" w:rsidP="00C32903">
      <w:pPr>
        <w:spacing w:after="0" w:line="240" w:lineRule="auto"/>
        <w:jc w:val="both"/>
        <w:rPr>
          <w:rFonts w:ascii="Arial" w:hAnsi="Arial"/>
          <w:b/>
          <w:bCs/>
          <w:color w:val="FF00FF"/>
          <w:sz w:val="20"/>
          <w:szCs w:val="20"/>
        </w:rPr>
      </w:pPr>
    </w:p>
    <w:p w:rsidR="00C32903" w:rsidRDefault="00C32903" w:rsidP="00C32903">
      <w:pPr>
        <w:spacing w:after="0" w:line="240" w:lineRule="auto"/>
        <w:jc w:val="both"/>
        <w:rPr>
          <w:rFonts w:ascii="Arial" w:eastAsia="Calibri" w:hAnsi="Arial"/>
          <w:b/>
          <w:kern w:val="0"/>
          <w:szCs w:val="24"/>
          <w:lang w:eastAsia="en-US" w:bidi="ar-SA"/>
        </w:rPr>
      </w:pPr>
      <w:r w:rsidRPr="00CC7E1D">
        <w:rPr>
          <w:rFonts w:ascii="Arial" w:hAnsi="Arial"/>
          <w:b/>
          <w:bCs/>
          <w:color w:val="FF00FF"/>
          <w:szCs w:val="24"/>
        </w:rPr>
        <w:t xml:space="preserve">g. </w:t>
      </w:r>
      <w:r>
        <w:rPr>
          <w:rFonts w:ascii="Arial" w:hAnsi="Arial"/>
          <w:b/>
          <w:bCs/>
          <w:color w:val="FF00FF"/>
          <w:szCs w:val="24"/>
        </w:rPr>
        <w:t>15</w:t>
      </w:r>
      <w:r w:rsidRPr="00CC7E1D">
        <w:rPr>
          <w:rFonts w:ascii="Arial" w:hAnsi="Arial"/>
          <w:b/>
          <w:bCs/>
          <w:color w:val="FF00FF"/>
          <w:szCs w:val="24"/>
        </w:rPr>
        <w:t xml:space="preserve">:00 </w:t>
      </w:r>
      <w:r>
        <w:rPr>
          <w:rFonts w:ascii="Arial" w:hAnsi="Arial"/>
          <w:b/>
          <w:bCs/>
          <w:color w:val="FF00FF"/>
          <w:szCs w:val="24"/>
        </w:rPr>
        <w:t>-</w:t>
      </w:r>
      <w:r w:rsidRPr="00CC7E1D">
        <w:rPr>
          <w:rFonts w:ascii="Arial" w:hAnsi="Arial"/>
          <w:b/>
          <w:bCs/>
          <w:color w:val="FF00FF"/>
          <w:szCs w:val="24"/>
        </w:rPr>
        <w:t xml:space="preserve"> </w:t>
      </w:r>
      <w:r>
        <w:rPr>
          <w:rFonts w:ascii="Arial" w:hAnsi="Arial"/>
          <w:b/>
          <w:bCs/>
          <w:color w:val="FF00FF"/>
          <w:szCs w:val="24"/>
        </w:rPr>
        <w:t xml:space="preserve">19:00 - </w:t>
      </w:r>
      <w:r w:rsidRPr="00C805D7">
        <w:rPr>
          <w:rFonts w:ascii="Arial" w:eastAsia="Calibri" w:hAnsi="Arial"/>
          <w:b/>
          <w:color w:val="FF00FF"/>
          <w:kern w:val="0"/>
          <w:szCs w:val="24"/>
          <w:lang w:eastAsia="en-US" w:bidi="ar-SA"/>
        </w:rPr>
        <w:t>Strefa Małej Wolnej Twórczości</w:t>
      </w:r>
      <w:r w:rsidRPr="00C805D7">
        <w:rPr>
          <w:rFonts w:ascii="Arial" w:eastAsia="Calibri" w:hAnsi="Arial"/>
          <w:b/>
          <w:kern w:val="0"/>
          <w:szCs w:val="24"/>
          <w:lang w:eastAsia="en-US" w:bidi="ar-SA"/>
        </w:rPr>
        <w:t xml:space="preserve"> </w:t>
      </w:r>
    </w:p>
    <w:p w:rsidR="00C32903" w:rsidRPr="00C805D7" w:rsidRDefault="00C32903" w:rsidP="00C32903">
      <w:pPr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Miejsce: </w:t>
      </w: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Wyspa Grodzka 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spacing w:after="0" w:line="240" w:lineRule="auto"/>
        <w:contextualSpacing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Działania dla dzieci stanowić będą uzupełnienie dla koncertu pt. „Wolność kocham i rozumiem” i spowodują, iż całe wydarzenie stanie się atrakcyjną ofertą także dla osób, które tego dnia będą sprawować opiekę nad dziećmi. Rozszerzenie oferty koncertu o animacje dla dzieci nada całemu wydarzeniu rodzinny charakter, co doskonale wpisuje się w klimat spędzania niedzielnego                            (02 czerwca 2019 r.) rodzinnego popołudnia w przestrzeni miasta i obchodów dnia dziecka, także jako uzupełnienie tego święta. 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  <w:t>Program: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hAnsi="Arial"/>
          <w:color w:val="000000"/>
          <w:kern w:val="0"/>
          <w:sz w:val="20"/>
          <w:szCs w:val="20"/>
          <w:lang w:eastAsia="pl-PL" w:bidi="ar-SA"/>
        </w:rPr>
      </w:pPr>
      <w:r w:rsidRPr="00C805D7"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  <w:t>15:00 - 19:00 - „Gry Morskie”</w:t>
      </w:r>
      <w:r w:rsidRPr="00C805D7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> (240 minut) - grupa wiekowa od 3 lat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</w:pPr>
      <w:r w:rsidRPr="00C805D7"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  <w:t xml:space="preserve">15:00 - „Taneczne Patchworki” - warsztaty teatralno-muzyczne (45 minut) - </w:t>
      </w:r>
      <w:r w:rsidRPr="00C805D7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>grupa wiekowa od 3 lat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hAnsi="Arial"/>
          <w:color w:val="000000"/>
          <w:kern w:val="0"/>
          <w:sz w:val="20"/>
          <w:szCs w:val="20"/>
          <w:lang w:eastAsia="pl-PL" w:bidi="ar-SA"/>
        </w:rPr>
      </w:pPr>
      <w:r w:rsidRPr="00C805D7"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  <w:t>16:30 - „Bajkowe eksperymenty naukowe" - interaktywny spektakl</w:t>
      </w:r>
      <w:r w:rsidRPr="00C805D7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> (45 minut) - grupa wiekowa od 4 lat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</w:pPr>
      <w:r w:rsidRPr="00C805D7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 xml:space="preserve">17:30 - </w:t>
      </w:r>
      <w:r w:rsidRPr="00C805D7"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  <w:t xml:space="preserve">„Hop ku przygodzie” - spektakl sztuki cyrkowej dla dzieci (45 minut) - </w:t>
      </w:r>
      <w:r w:rsidRPr="00C805D7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>grupa wiekowa od 3 lat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</w:pPr>
      <w:r w:rsidRPr="00C805D7"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  <w:t>18:30 - „</w:t>
      </w:r>
      <w:proofErr w:type="spellStart"/>
      <w:r w:rsidRPr="00C805D7"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  <w:t>Bio</w:t>
      </w:r>
      <w:proofErr w:type="spellEnd"/>
      <w:r w:rsidRPr="00C805D7"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  <w:t>-</w:t>
      </w:r>
      <w:proofErr w:type="spellStart"/>
      <w:r w:rsidRPr="00C805D7"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  <w:t>eko</w:t>
      </w:r>
      <w:proofErr w:type="spellEnd"/>
      <w:r w:rsidRPr="00C805D7"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  <w:t xml:space="preserve">-logiczne warsztaty” (45 minut) - </w:t>
      </w:r>
      <w:r w:rsidRPr="00C805D7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>grupa wiekowa od 3 lat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</w:pP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  <w:t>Szczegóły: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contextualSpacing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numPr>
          <w:ilvl w:val="0"/>
          <w:numId w:val="1"/>
        </w:numPr>
        <w:suppressAutoHyphens w:val="0"/>
        <w:spacing w:after="0" w:line="240" w:lineRule="auto"/>
        <w:ind w:left="0"/>
        <w:contextualSpacing/>
        <w:jc w:val="both"/>
        <w:rPr>
          <w:rFonts w:ascii="Arial" w:hAnsi="Arial"/>
          <w:color w:val="000000"/>
          <w:kern w:val="0"/>
          <w:sz w:val="20"/>
          <w:szCs w:val="20"/>
          <w:lang w:eastAsia="pl-PL" w:bidi="ar-SA"/>
        </w:rPr>
      </w:pPr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„Gry Morskie”</w:t>
      </w: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- statki, wiązanie liny, wiązanie węzła, nauka alfabetu morsa - to tylko niektóre z zaplanowanych atrakcji w ramach działań animacyjnych pt. „Gry Morskie”. Przestrzeń przynależna do przystani jachtowej zostanie zaadoptowana do prowadzenia morskich animacji dla dzieci na świeżym powietrzu. Dominować będą interaktywne tablice, a nad bezpieczeństwem i dobrą zabawą czuwać będą profesjonalne wilki morskie. Animacje polegać będą przede wszystkim na pobudzaniu dziecięcej wyobraźni i motywacji do kreatywnego udziału w zabawie. W trakcie zabaw dla dzieci wykorzystane będą elementy warsztatu cyrkowego oraz aktorskiego.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contextualSpacing/>
        <w:jc w:val="both"/>
        <w:rPr>
          <w:rFonts w:ascii="Arial" w:hAnsi="Arial"/>
          <w:color w:val="000000"/>
          <w:kern w:val="0"/>
          <w:sz w:val="20"/>
          <w:szCs w:val="20"/>
          <w:lang w:eastAsia="pl-PL" w:bidi="ar-SA"/>
        </w:rPr>
      </w:pPr>
    </w:p>
    <w:p w:rsidR="00C32903" w:rsidRPr="00C805D7" w:rsidRDefault="00C32903" w:rsidP="00C32903">
      <w:pPr>
        <w:widowControl/>
        <w:numPr>
          <w:ilvl w:val="0"/>
          <w:numId w:val="1"/>
        </w:numPr>
        <w:suppressAutoHyphens w:val="0"/>
        <w:spacing w:after="0" w:line="240" w:lineRule="auto"/>
        <w:ind w:left="0"/>
        <w:contextualSpacing/>
        <w:jc w:val="both"/>
        <w:rPr>
          <w:rFonts w:ascii="Arial" w:hAnsi="Arial"/>
          <w:color w:val="000000"/>
          <w:kern w:val="0"/>
          <w:sz w:val="20"/>
          <w:szCs w:val="20"/>
          <w:lang w:eastAsia="pl-PL" w:bidi="ar-SA"/>
        </w:rPr>
      </w:pPr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„Taneczne Patchworki”</w:t>
      </w: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- teatralno-taneczne warsztaty dla dzieci od 3 lat i ich opiekunów, które </w:t>
      </w:r>
      <w:r w:rsidRPr="00C805D7">
        <w:rPr>
          <w:rFonts w:ascii="Arial" w:eastAsia="Calibri" w:hAnsi="Arial"/>
          <w:color w:val="333333"/>
          <w:kern w:val="0"/>
          <w:sz w:val="20"/>
          <w:szCs w:val="20"/>
          <w:lang w:eastAsia="en-US" w:bidi="ar-SA"/>
        </w:rPr>
        <w:t>będą okazją do spotkania się małych dziewczynek i chłopców - odważnych i nieśmiałych, urodzonych mówców i upartych milczków, małych odkrywców. Dzieci będą obcować z muzyką, tańcem, rytmiką, a partnersko towarzyszyć im będą ich opiekunowie.  Będzie wesoło, energicznie, optymistycznie, a przede wszystkim rozwijająco i rodzinnie.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hAnsi="Arial"/>
          <w:color w:val="000000"/>
          <w:kern w:val="0"/>
          <w:sz w:val="20"/>
          <w:szCs w:val="20"/>
          <w:lang w:eastAsia="pl-PL" w:bidi="ar-SA"/>
        </w:rPr>
      </w:pPr>
    </w:p>
    <w:p w:rsidR="00C32903" w:rsidRPr="00C805D7" w:rsidRDefault="00C32903" w:rsidP="00C32903">
      <w:pPr>
        <w:widowControl/>
        <w:numPr>
          <w:ilvl w:val="0"/>
          <w:numId w:val="1"/>
        </w:numPr>
        <w:suppressAutoHyphens w:val="0"/>
        <w:spacing w:after="0" w:line="240" w:lineRule="auto"/>
        <w:ind w:left="0"/>
        <w:contextualSpacing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„Bajkowe eksperymenty naukowe”</w:t>
      </w: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- interaktywny spektakl dla dzieci o naukowo-magicznym charakterze. Razem z Panem Kleksem (bohaterem czasów, w których dokonywały się największe ustrojowe przemiany) w jego tajnym laboratorium dzieci przeprowadzoną eksperymenty, poznają wynalazki i techniczne nowinki, którymi Pan Kleks się otacza, bo jak wiadomo Pan Kleks przepada za niekonwencjonalnymi sposobami ulepszania, ale niekoniecznie upraszczania codzienności. Pan Kleks zabierze dzieci i ich opiekunów na technologiczne zaplecze swojej Akademii, gdzie wraz z szalonym Docentem i jego zwariowanym Asystentem będą mrozić, podpalać i teleportować. Będzie wesoło, naukowo i magicznie.   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contextualSpacing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numPr>
          <w:ilvl w:val="0"/>
          <w:numId w:val="1"/>
        </w:numPr>
        <w:suppressAutoHyphens w:val="0"/>
        <w:spacing w:after="0" w:line="240" w:lineRule="auto"/>
        <w:ind w:left="0"/>
        <w:contextualSpacing/>
        <w:jc w:val="both"/>
        <w:rPr>
          <w:rFonts w:ascii="Arial" w:hAnsi="Arial"/>
          <w:color w:val="000000"/>
          <w:kern w:val="0"/>
          <w:sz w:val="20"/>
          <w:szCs w:val="20"/>
          <w:lang w:eastAsia="pl-PL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Performance sztuki cyrkowej dla dzieci </w:t>
      </w:r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„Hop ku przygodzie”</w:t>
      </w: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.  Jednoosobowy spektakl o pozornie nieistotnych, a jednak niesamowitych drobiazgach, o tym jak zwykły patyk staje się magiczną różdżką, a zwykła czerwona kulka nie pozwala przestać się śmiać. </w:t>
      </w:r>
      <w:r w:rsidRPr="00C805D7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 xml:space="preserve">Na przygodę trzeba być uważnym i otwartym. Jeżeli nie dostrzeżemy jej w odpowiednim momencie, ucieknie i jak królik schowa się do swojej nory. Jedna z takich przygód czai się tuż za rogiem. Kamil Żongler zaprasza do swojego świata wirujących w powietrzu piłek, obręczy i maczug. Zobaczymy, dokąd zaprowadzi naszego bohatera jego psotny czerwony nosek i co może ukrywać się za z pozoru zwykłymi rzeczami. Jednoosobowy performing dla dzieci - mądry, magiczny przekazujący dobre wartości. Oparty na motywie wolności, miłości i ogólnie pojmowanego dobra. Stworzony w sposób zrozumiały zarówno dla dorosłych opiekunów jak i najmłodszych dzieci. 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contextualSpacing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numPr>
          <w:ilvl w:val="0"/>
          <w:numId w:val="1"/>
        </w:numPr>
        <w:suppressAutoHyphens w:val="0"/>
        <w:spacing w:after="0" w:line="240" w:lineRule="auto"/>
        <w:ind w:left="0"/>
        <w:contextualSpacing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„</w:t>
      </w:r>
      <w:proofErr w:type="spellStart"/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Bio</w:t>
      </w:r>
      <w:proofErr w:type="spellEnd"/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-</w:t>
      </w:r>
      <w:proofErr w:type="spellStart"/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eko</w:t>
      </w:r>
      <w:proofErr w:type="spellEnd"/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-logiczne warsztaty”</w:t>
      </w: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- to zajęcia edukacyjne podejmujące temat ekologii dla dzieci (od 4 lat) i ich opiekunów, których celem będzie rozwijanie u najmłodszych i wzmacnianie u ich opiekunów, świadomości, wrażliwości i poczucia odpowiedzialności za stan środowiska oraz wyrabianie zdrowych </w:t>
      </w: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lastRenderedPageBreak/>
        <w:t xml:space="preserve">nawyków od najmłodszych lat. W trakcie zajęć animatorzy wraz z uczestnikami posadzą do zużytych słoików i puszek 150 sztuk sadzonek warzywnych (m.in. pomidorków koktajlowych i sałaty), które następnie będzie można zabrać do domu i wyhodować na parapecie lub balkonie.  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hAnsi="Arial"/>
          <w:bCs/>
          <w:color w:val="000000"/>
          <w:kern w:val="0"/>
          <w:sz w:val="20"/>
          <w:szCs w:val="20"/>
          <w:lang w:eastAsia="pl-PL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  <w:t xml:space="preserve">Organizatorzy: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Marszałek Województwa Zachodniopomorskiego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Prezydent Miasta Szczecin 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>Dom Kultury „13 Muz”</w:t>
      </w:r>
    </w:p>
    <w:p w:rsidR="00C32903" w:rsidRDefault="00C32903" w:rsidP="00C3290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  <w:t xml:space="preserve">Stowarzyszenie SZOK - Szczecińska </w:t>
      </w:r>
      <w:proofErr w:type="spellStart"/>
      <w:r w:rsidRPr="00C805D7"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  <w:t>Offensywa</w:t>
      </w:r>
      <w:proofErr w:type="spellEnd"/>
      <w:r w:rsidRPr="00C805D7"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  <w:t xml:space="preserve"> Kulturalna</w:t>
      </w:r>
    </w:p>
    <w:p w:rsidR="00C32903" w:rsidRDefault="00C32903" w:rsidP="00C3290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</w:pPr>
    </w:p>
    <w:p w:rsidR="00C32903" w:rsidRDefault="00C32903" w:rsidP="00C3290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  <w:t>Wstęp wolny</w:t>
      </w:r>
    </w:p>
    <w:p w:rsidR="00C32903" w:rsidRDefault="00C32903" w:rsidP="00C3290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</w:pPr>
    </w:p>
    <w:p w:rsidR="00C32903" w:rsidRDefault="00C32903" w:rsidP="00C3290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Calibri" w:hAnsi="Arial"/>
          <w:b/>
          <w:color w:val="FF00FF"/>
          <w:kern w:val="0"/>
          <w:szCs w:val="24"/>
          <w:lang w:eastAsia="en-US" w:bidi="ar-SA"/>
        </w:rPr>
      </w:pPr>
      <w:r w:rsidRPr="00C805D7">
        <w:rPr>
          <w:rFonts w:ascii="Arial" w:eastAsia="Calibri" w:hAnsi="Arial"/>
          <w:b/>
          <w:bCs/>
          <w:color w:val="FF00FF"/>
          <w:kern w:val="0"/>
          <w:szCs w:val="24"/>
          <w:lang w:eastAsia="en-US" w:bidi="ar-SA"/>
        </w:rPr>
        <w:t xml:space="preserve">g. 17:00 </w:t>
      </w:r>
      <w:r>
        <w:rPr>
          <w:rFonts w:ascii="Arial" w:eastAsia="Calibri" w:hAnsi="Arial"/>
          <w:b/>
          <w:bCs/>
          <w:color w:val="FF00FF"/>
          <w:kern w:val="0"/>
          <w:szCs w:val="24"/>
          <w:lang w:eastAsia="en-US" w:bidi="ar-SA"/>
        </w:rPr>
        <w:t>-</w:t>
      </w:r>
      <w:r w:rsidRPr="00C805D7">
        <w:rPr>
          <w:rFonts w:ascii="Arial" w:eastAsia="Calibri" w:hAnsi="Arial"/>
          <w:b/>
          <w:bCs/>
          <w:color w:val="FF00FF"/>
          <w:kern w:val="0"/>
          <w:szCs w:val="24"/>
          <w:lang w:eastAsia="en-US" w:bidi="ar-SA"/>
        </w:rPr>
        <w:t xml:space="preserve"> 20:30 - „Wolność kocham i rozumiem”</w:t>
      </w:r>
      <w:r w:rsidRPr="00C805D7">
        <w:rPr>
          <w:rFonts w:ascii="Arial" w:eastAsia="Calibri" w:hAnsi="Arial"/>
          <w:b/>
          <w:color w:val="FF00FF"/>
          <w:kern w:val="0"/>
          <w:szCs w:val="24"/>
          <w:lang w:eastAsia="en-US" w:bidi="ar-SA"/>
        </w:rPr>
        <w:t xml:space="preserve"> - k</w:t>
      </w:r>
      <w:r w:rsidRPr="00C805D7">
        <w:rPr>
          <w:rFonts w:ascii="Arial" w:eastAsia="Calibri" w:hAnsi="Arial"/>
          <w:b/>
          <w:bCs/>
          <w:color w:val="FF00FF"/>
          <w:kern w:val="0"/>
          <w:szCs w:val="24"/>
          <w:lang w:eastAsia="en-US" w:bidi="ar-SA"/>
        </w:rPr>
        <w:t xml:space="preserve">oncert legend polskiego rocka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Miejsce: </w:t>
      </w:r>
      <w:proofErr w:type="spellStart"/>
      <w:r w:rsidRPr="00C805D7">
        <w:rPr>
          <w:rFonts w:ascii="Arial" w:eastAsia="Calibri" w:hAnsi="Arial"/>
          <w:iCs/>
          <w:color w:val="000000"/>
          <w:kern w:val="0"/>
          <w:sz w:val="20"/>
          <w:szCs w:val="20"/>
          <w:lang w:eastAsia="en-US" w:bidi="ar-SA"/>
        </w:rPr>
        <w:t>Łasztownia</w:t>
      </w:r>
      <w:proofErr w:type="spellEnd"/>
      <w:r w:rsidRPr="00C805D7">
        <w:rPr>
          <w:rFonts w:ascii="Arial" w:eastAsia="Calibri" w:hAnsi="Arial"/>
          <w:iCs/>
          <w:color w:val="000000"/>
          <w:kern w:val="0"/>
          <w:sz w:val="20"/>
          <w:szCs w:val="20"/>
          <w:lang w:eastAsia="en-US" w:bidi="ar-SA"/>
        </w:rPr>
        <w:t xml:space="preserve"> (pod </w:t>
      </w:r>
      <w:proofErr w:type="spellStart"/>
      <w:r w:rsidRPr="00C805D7">
        <w:rPr>
          <w:rFonts w:ascii="Arial" w:eastAsia="Calibri" w:hAnsi="Arial"/>
          <w:iCs/>
          <w:color w:val="000000"/>
          <w:kern w:val="0"/>
          <w:sz w:val="20"/>
          <w:szCs w:val="20"/>
          <w:lang w:eastAsia="en-US" w:bidi="ar-SA"/>
        </w:rPr>
        <w:t>Dźwigozaurami</w:t>
      </w:r>
      <w:proofErr w:type="spellEnd"/>
      <w:r w:rsidRPr="00C805D7">
        <w:rPr>
          <w:rFonts w:ascii="Arial" w:eastAsia="Calibri" w:hAnsi="Arial"/>
          <w:iCs/>
          <w:color w:val="000000"/>
          <w:kern w:val="0"/>
          <w:sz w:val="20"/>
          <w:szCs w:val="20"/>
          <w:lang w:eastAsia="en-US" w:bidi="ar-SA"/>
        </w:rPr>
        <w:t>)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Wystąpią: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Kobranocka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, Chłopcy z Placu Broni, Tomek Lipiński, Sztywny Pal Azji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Plan koncertu: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17:00 - </w:t>
      </w:r>
      <w:proofErr w:type="spellStart"/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>Kobranocka</w:t>
      </w:r>
      <w:proofErr w:type="spellEnd"/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>17:50 - Chłopcy z Placu Broni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18:40 - Tomek Lipiński </w:t>
      </w:r>
    </w:p>
    <w:p w:rsidR="00C32903" w:rsidRPr="00C805D7" w:rsidRDefault="00C32903" w:rsidP="00C32903">
      <w:pPr>
        <w:widowControl/>
        <w:suppressAutoHyphens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>19:30 - Sztywny Pal Azji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  <w:t>Kilka słów o wykonawcach: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</w:pPr>
      <w:proofErr w:type="spellStart"/>
      <w:r w:rsidRPr="00C805D7"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  <w:t>Kobranocka</w:t>
      </w:r>
      <w:proofErr w:type="spellEnd"/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Początki grupy sięgają roku 1984, kiedy spotkali się Kobra (Andrzej Kraiński) i Andrzej Marek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Michorzewski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. Pierwszy koncert zespołu odbył się rok później w Riwierze, w czasie festiwalu "Poza Kontrolą". Następnie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Kobranocka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towarzyszyła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Die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Toten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Hosen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w czasie trasy po Polsce.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W 1986 zespół zarejestrował 10 nagrań, z których dwa zdobyły dużą popularność na falach Rozgłośni Harcerskiej. W tym samym roku grupa wystąpiła po raz pierwszy w Jarocinie. W roku 1987 ukazała się pierwsza płyta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Kobranocki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"Sztuka Jest Skarpetką Kulawego", a dwa lata później kolejna "Kwiaty Na Żywopłocie", zawierająca słynny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cover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Stonesów - "Współczucie dla diabła" oraz "Kocham Cię jak Irlandię". W roku 1990 zespół wydał płytę "Ku Nieboskłonom", w 1994 - "Niech popłyną łzy", w 1999 - "Gold" i w 2005 - "Sterowany jest ten świat". Pojawiły także składanki - "Gold", "Koncert" i "The Best Of...", w 2010 wyszła ostatnia najnowsza płyta "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Spox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".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Zespół w swoim ponad 25 letnim czynnym istnieniu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supportował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takie gwiazdy jak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Guns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N’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Roses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czy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Scorpions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. Ponadto wielokrotnie koncertował poza granicami naszego kraju między innymi w: Stanach Zjednoczonych, Wielkiej Brytanii, Rosji, Irlandii, Niemczech.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 Polsce zespół zapraszany wielokrotnie na największe imprezy medialne jak choćby Woodstock, Sopot, Opole, Jarocin.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Podczas nagrywania płyt bardzo często zapraszane do współpracy były liczne Polskie Gwiazdy takie jak: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Kayah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, Edyta Bartosiewicz, Kasia Nosowska, Martyna Jakubowicz czy Ewelina Flinta.</w:t>
      </w:r>
    </w:p>
    <w:p w:rsidR="00C32903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Największymi Hitami zespołu są: Kocham Cię Jak Irlandię, I nikomu nie wolno się z tego śmiać,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Hipisówka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, List z pola Boju.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hyperlink r:id="rId5" w:history="1">
        <w:r w:rsidRPr="00172EE0">
          <w:rPr>
            <w:rStyle w:val="Hipercze"/>
          </w:rPr>
          <w:t>https://youtu.be/ni7s0ud6voI</w:t>
        </w:r>
      </w:hyperlink>
      <w:r>
        <w:t xml:space="preserve">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  <w:t>Chłopcy z Placu Broni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Polski zespół rockowy założony w marcu 1987 w Krakowie przez Bogdana Łyszkiewicza, Wojciecha </w:t>
      </w:r>
      <w:proofErr w:type="spellStart"/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>Namaczyńskiego</w:t>
      </w:r>
      <w:proofErr w:type="spellEnd"/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>, Waldemara Raźnego, Jacka Królika i Jarosława Sokoła. Od początku istnienia zespołu jego liderem był Bogdan Łyszkiewicz. 23 czerwca 2000 r. zginął w wypadku samochodowym, co spowodowało, że działalność zespołu została zawieszona.</w:t>
      </w:r>
    </w:p>
    <w:p w:rsidR="00C32903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Wznowili działalność w 15 rocznicę śmierci Bogdana. Powrócili z inicjatywy dobrego serca i pozytywnych wibracji jakie niosą utwory nieżyjącego lidera grupy. Chcąc jak najdłużej zatrzymać w </w:t>
      </w: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lastRenderedPageBreak/>
        <w:t>pamięci te wspaniałe piosenki o miłości, pokoju, wolności i przyjaźni postanowili wraz z grupą przyjaciół reaktywować zespół wykonując jego największe przeboje: O Ela, Kocham Cię, Aeroplan, Jezioro Szczęścia, Kocham Wolność i wiele innych piosenek.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hyperlink r:id="rId6" w:history="1">
        <w:r w:rsidRPr="00172EE0">
          <w:rPr>
            <w:rStyle w:val="Hipercze"/>
          </w:rPr>
          <w:t>https://youtu.be/nYMiNuJJyYM</w:t>
        </w:r>
      </w:hyperlink>
      <w:r>
        <w:t xml:space="preserve">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  <w:t>Tomek Lipiński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Polski muzyk rockowy, wokalista, autor tekstów, kompozytor i gitarzysta, lider i współzałożyciel zespołów Brygada Kryzys, </w:t>
      </w:r>
      <w:proofErr w:type="spellStart"/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>Tilt</w:t>
      </w:r>
      <w:proofErr w:type="spellEnd"/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i </w:t>
      </w:r>
      <w:proofErr w:type="spellStart"/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>Fotoness</w:t>
      </w:r>
      <w:proofErr w:type="spellEnd"/>
      <w:r w:rsidRPr="00C805D7">
        <w:rPr>
          <w:rFonts w:ascii="Arial" w:eastAsia="Calibri" w:hAnsi="Arial"/>
          <w:kern w:val="0"/>
          <w:sz w:val="20"/>
          <w:szCs w:val="20"/>
          <w:lang w:eastAsia="en-US" w:bidi="ar-SA"/>
        </w:rPr>
        <w:t>. Autor muzyki filmowej.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Latem 1978 roku zagrał swój pierwszy koncert.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Udzielał się w zespole Izrael, nagrał solowy album (Nie pytaj mnie z 1994). W latach 1991-1993 pisał felietony dla czasopisma „Tylko Rock”. Był dyrektorem marketingowym BMG Poland (1993), redaktorem naczelnym „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Aktivista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” (2000). Wystąpił w kilku drugoplanowych rolach aktorskich, jest autorem muzyki do kilku filmów dokumentalnych i piosenek filmowych (m.in. do filmów Psy 2, Słodko gorzki, za którą dostał w 1996 nagrodę na XXI Festiwalu Polskich Filmów Fabularnych w Gdyni i do filmu Reich - wszystkie w reżyserii Władysława Pasikowskiego).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Od 2014 roku występuje jako Tomek Lipiński z zespołem w składzie: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Tomek Lipiński - gitara, śpiew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Karol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Ludew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- perkusja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Piotr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Leniewicz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- bas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Maciej Dłużniewski - gitara</w:t>
      </w:r>
    </w:p>
    <w:p w:rsidR="00C32903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hyperlink r:id="rId7" w:history="1">
        <w:r w:rsidRPr="00172EE0">
          <w:rPr>
            <w:rStyle w:val="Hipercze"/>
            <w:rFonts w:ascii="Arial" w:eastAsia="Calibri" w:hAnsi="Arial"/>
            <w:kern w:val="0"/>
            <w:sz w:val="20"/>
            <w:szCs w:val="20"/>
            <w:lang w:eastAsia="en-US" w:bidi="ar-SA"/>
          </w:rPr>
          <w:t>https://www.youtube.com/watch?v=hZCiy6941Xg</w:t>
        </w:r>
      </w:hyperlink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  <w:t>Sztywny Pal Azji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Zespół, który graniem na trójmiejskich deptakach przetarł sobie drogę na największe kontrkulturowe polskie festiwale i przeszedł do historii polskiego rocka. Spontaniczny pomysł grupy przyjaciół, by grać razem, przerodził się w zespół w 1986 roku.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Na większe sukcesy nie trzeba było czekać długo. Twórczość grupy, m.in. jej największy hit: „Wieża radości, wieża samotności” oraz „Nasze Reggae”, jeszcze tego samego roku zostały docenione przez publiczność Festiwalu w Jarocinie. Sztywny Pal Azji wracał zresztą na ten słynny festiwal regularnie przez trzy kolejne lata. Debiutancka płyta Europa i Azja (1987) wzbudziła duże zainteresowanie wśród młodych odbiorców, a utwory ją promujące szybko zagościły na wysokich pozycjach słynnej Listy Przebojów Programu Trzeciego Polskiego Radia. „Wieża radości, wieża samotności” znalazła się na samym szczycie stawki, a w 2014 roku została uznana, przez słuchaczy, za najważniejszy polski utwór wszech czasów (7. Polski Top Wszech Czasów).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W 2017 roku premierę miała najnowsza płyta zespołu - „Szara”, która została bardzo pozytywnie przyjęta przez fanów jak i dziennikarzy.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Ich przeboje ciągle porywają publiczność, oprócz hitu „Wieża radości, wieża samotności”, są to m.in.: „Spotkanie z…”, „Nieprzemakalni”, „Kurort”, „Łoże w kolorze czerwonym. </w:t>
      </w:r>
    </w:p>
    <w:p w:rsidR="00C32903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Sztywny Pal Azji to od czterech lat ponownie pierwszy i najlepszy skład: Jarek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Kisiński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, Zbyszek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Ciaputa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, Paweł Nazimek i Leszek Nowak, wzmocniony "świeżą krwią": Wojtkiem </w:t>
      </w:r>
      <w:proofErr w:type="spellStart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Wołyniakiem</w:t>
      </w:r>
      <w:proofErr w:type="spellEnd"/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i Krystianem Różyckim.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hyperlink r:id="rId8" w:history="1">
        <w:r w:rsidRPr="00172EE0">
          <w:rPr>
            <w:rStyle w:val="Hipercze"/>
            <w:rFonts w:ascii="Arial" w:eastAsia="Calibri" w:hAnsi="Arial"/>
            <w:kern w:val="0"/>
            <w:sz w:val="20"/>
            <w:szCs w:val="20"/>
            <w:lang w:eastAsia="en-US" w:bidi="ar-SA"/>
          </w:rPr>
          <w:t>https://www.youtube.com/watch?v=LINz8Mnb5wM</w:t>
        </w:r>
      </w:hyperlink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b/>
          <w:color w:val="FF00FF"/>
          <w:kern w:val="0"/>
          <w:sz w:val="20"/>
          <w:szCs w:val="20"/>
          <w:lang w:eastAsia="en-US" w:bidi="ar-SA"/>
        </w:rPr>
        <w:t xml:space="preserve">Organizatorzy: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Marszałek Województwa Zachodniopomorskiego </w:t>
      </w:r>
    </w:p>
    <w:p w:rsidR="00C32903" w:rsidRPr="00C805D7" w:rsidRDefault="00C32903" w:rsidP="00C32903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Prezydent Miasta Szczecin </w:t>
      </w:r>
    </w:p>
    <w:p w:rsidR="00C32903" w:rsidRDefault="00C32903" w:rsidP="00C3290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</w:pPr>
      <w:r w:rsidRPr="00C805D7"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  <w:t>Dom Kultury „13 Muz”</w:t>
      </w:r>
    </w:p>
    <w:p w:rsidR="00C32903" w:rsidRDefault="00C32903" w:rsidP="00C3290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</w:pPr>
    </w:p>
    <w:p w:rsidR="00C32903" w:rsidRPr="00063BBF" w:rsidRDefault="00C32903" w:rsidP="00C3290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Arial" w:hAnsi="Arial"/>
        </w:rPr>
      </w:pPr>
      <w:r>
        <w:rPr>
          <w:rFonts w:ascii="Arial" w:eastAsia="Calibri" w:hAnsi="Arial" w:cs="Arial"/>
          <w:color w:val="auto"/>
          <w:kern w:val="0"/>
          <w:sz w:val="20"/>
          <w:szCs w:val="20"/>
          <w:lang w:eastAsia="en-US" w:bidi="ar-SA"/>
        </w:rPr>
        <w:t>Wstęp wolny</w:t>
      </w:r>
    </w:p>
    <w:p w:rsidR="00A05277" w:rsidRDefault="00A05277">
      <w:bookmarkStart w:id="0" w:name="_GoBack"/>
      <w:bookmarkEnd w:id="0"/>
    </w:p>
    <w:sectPr w:rsidR="00A0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5A7B"/>
    <w:multiLevelType w:val="hybridMultilevel"/>
    <w:tmpl w:val="E6DA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03"/>
    <w:rsid w:val="00A05277"/>
    <w:rsid w:val="00C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6D8CA-BBD6-41F9-BF7D-443A205E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03"/>
    <w:pPr>
      <w:widowControl w:val="0"/>
      <w:suppressAutoHyphens/>
      <w:spacing w:after="200" w:line="276" w:lineRule="auto"/>
    </w:pPr>
    <w:rPr>
      <w:rFonts w:ascii="Times" w:eastAsia="Times New Roman" w:hAnsi="Times" w:cs="Arial"/>
      <w:kern w:val="1"/>
      <w:sz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2903"/>
    <w:rPr>
      <w:color w:val="0000FF"/>
      <w:u w:val="single"/>
    </w:rPr>
  </w:style>
  <w:style w:type="paragraph" w:customStyle="1" w:styleId="Default">
    <w:name w:val="Default"/>
    <w:rsid w:val="00C32903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Nz8Mnb5w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ZCiy6941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YMiNuJJyYM" TargetMode="External"/><Relationship Id="rId5" Type="http://schemas.openxmlformats.org/officeDocument/2006/relationships/hyperlink" Target="https://youtu.be/ni7s0ud6vo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Kulpa</dc:creator>
  <cp:keywords/>
  <dc:description/>
  <cp:lastModifiedBy>Waldemar Kulpa</cp:lastModifiedBy>
  <cp:revision>1</cp:revision>
  <dcterms:created xsi:type="dcterms:W3CDTF">2019-05-24T11:23:00Z</dcterms:created>
  <dcterms:modified xsi:type="dcterms:W3CDTF">2019-05-24T11:24:00Z</dcterms:modified>
</cp:coreProperties>
</file>